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27DD" w14:textId="6745982F" w:rsidR="0015313F" w:rsidRPr="003564FB" w:rsidRDefault="003564FB" w:rsidP="0015313F">
      <w:pPr>
        <w:spacing w:after="0" w:line="240" w:lineRule="auto"/>
        <w:ind w:left="1440"/>
        <w:jc w:val="center"/>
        <w:rPr>
          <w:rFonts w:ascii="Arial" w:eastAsia="Arial" w:hAnsi="Arial" w:cs="Arial"/>
          <w:b/>
          <w:sz w:val="28"/>
          <w:szCs w:val="24"/>
        </w:rPr>
      </w:pPr>
      <w:r w:rsidRPr="003564FB">
        <w:rPr>
          <w:rFonts w:ascii="Arial" w:eastAsia="Arial" w:hAnsi="Arial" w:cs="Arial"/>
          <w:b/>
          <w:sz w:val="28"/>
          <w:szCs w:val="24"/>
        </w:rPr>
        <w:t>Dynamic Risk Factors</w:t>
      </w:r>
    </w:p>
    <w:p w14:paraId="54D70A9F" w14:textId="77777777" w:rsidR="0015313F" w:rsidRPr="003564FB" w:rsidRDefault="0015313F" w:rsidP="0015313F">
      <w:pPr>
        <w:spacing w:after="0" w:line="240" w:lineRule="auto"/>
        <w:ind w:left="1440"/>
        <w:jc w:val="center"/>
        <w:rPr>
          <w:rFonts w:ascii="Arial" w:eastAsia="Arial" w:hAnsi="Arial" w:cs="Arial"/>
          <w:bCs/>
          <w:sz w:val="24"/>
        </w:rPr>
      </w:pPr>
      <w:r w:rsidRPr="003564FB">
        <w:rPr>
          <w:rFonts w:ascii="Arial" w:eastAsia="Arial" w:hAnsi="Arial" w:cs="Arial"/>
          <w:bCs/>
          <w:sz w:val="24"/>
        </w:rPr>
        <w:t xml:space="preserve">Mark S. </w:t>
      </w:r>
      <w:proofErr w:type="spellStart"/>
      <w:r w:rsidRPr="003564FB">
        <w:rPr>
          <w:rFonts w:ascii="Arial" w:eastAsia="Arial" w:hAnsi="Arial" w:cs="Arial"/>
          <w:bCs/>
          <w:sz w:val="24"/>
        </w:rPr>
        <w:t>Carich</w:t>
      </w:r>
      <w:proofErr w:type="spellEnd"/>
      <w:r w:rsidRPr="003564FB">
        <w:rPr>
          <w:rFonts w:ascii="Arial" w:eastAsia="Arial" w:hAnsi="Arial" w:cs="Arial"/>
          <w:bCs/>
          <w:sz w:val="24"/>
        </w:rPr>
        <w:t>, Ph.D.</w:t>
      </w:r>
    </w:p>
    <w:p w14:paraId="58BF5E96" w14:textId="0A189306" w:rsidR="0015313F" w:rsidRPr="003564FB" w:rsidRDefault="003564FB" w:rsidP="0015313F">
      <w:pPr>
        <w:spacing w:after="0" w:line="240" w:lineRule="auto"/>
        <w:ind w:left="1440"/>
        <w:jc w:val="center"/>
        <w:rPr>
          <w:rFonts w:ascii="Arial" w:eastAsia="Arial" w:hAnsi="Arial" w:cs="Arial"/>
          <w:bCs/>
          <w:sz w:val="24"/>
        </w:rPr>
      </w:pPr>
      <w:r w:rsidRPr="003564FB">
        <w:rPr>
          <w:rFonts w:ascii="Arial" w:eastAsia="Arial" w:hAnsi="Arial" w:cs="Arial"/>
          <w:bCs/>
          <w:sz w:val="24"/>
        </w:rPr>
        <w:t>IL ATSA 2024</w:t>
      </w:r>
    </w:p>
    <w:p w14:paraId="409C7EC1" w14:textId="77777777" w:rsidR="0015313F" w:rsidRDefault="0015313F" w:rsidP="0015313F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EB778EC" w14:textId="77777777" w:rsidR="0015313F" w:rsidRDefault="0015313F" w:rsidP="0015313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Categories of Risk Factors</w:t>
      </w:r>
    </w:p>
    <w:p w14:paraId="6FA6C229" w14:textId="77777777" w:rsidR="0015313F" w:rsidRPr="003564FB" w:rsidRDefault="0015313F" w:rsidP="0015313F">
      <w:pPr>
        <w:numPr>
          <w:ilvl w:val="0"/>
          <w:numId w:val="1"/>
        </w:numPr>
        <w:ind w:left="720" w:hanging="360"/>
        <w:rPr>
          <w:rFonts w:ascii="Arial" w:eastAsia="Arial" w:hAnsi="Arial" w:cs="Arial"/>
          <w:bCs/>
          <w:sz w:val="24"/>
        </w:rPr>
      </w:pPr>
      <w:r w:rsidRPr="003564FB">
        <w:rPr>
          <w:rFonts w:ascii="Arial" w:eastAsia="Arial" w:hAnsi="Arial" w:cs="Arial"/>
          <w:bCs/>
          <w:sz w:val="24"/>
        </w:rPr>
        <w:t>Sexual and sexually deviant related risk factors</w:t>
      </w:r>
    </w:p>
    <w:p w14:paraId="6B738339" w14:textId="77777777" w:rsidR="0015313F" w:rsidRPr="003564FB" w:rsidRDefault="0015313F" w:rsidP="0015313F">
      <w:pPr>
        <w:numPr>
          <w:ilvl w:val="0"/>
          <w:numId w:val="1"/>
        </w:numPr>
        <w:ind w:left="720" w:hanging="360"/>
        <w:rPr>
          <w:rFonts w:ascii="Arial" w:eastAsia="Arial" w:hAnsi="Arial" w:cs="Arial"/>
          <w:bCs/>
          <w:sz w:val="24"/>
        </w:rPr>
      </w:pPr>
      <w:r w:rsidRPr="003564FB">
        <w:rPr>
          <w:rFonts w:ascii="Arial" w:eastAsia="Arial" w:hAnsi="Arial" w:cs="Arial"/>
          <w:bCs/>
          <w:sz w:val="24"/>
        </w:rPr>
        <w:t>Cognitive and responsibility related risk factors</w:t>
      </w:r>
    </w:p>
    <w:p w14:paraId="497E03F0" w14:textId="77777777" w:rsidR="0015313F" w:rsidRPr="003564FB" w:rsidRDefault="0015313F" w:rsidP="0015313F">
      <w:pPr>
        <w:numPr>
          <w:ilvl w:val="0"/>
          <w:numId w:val="1"/>
        </w:numPr>
        <w:ind w:left="720" w:hanging="360"/>
        <w:rPr>
          <w:rFonts w:ascii="Arial" w:eastAsia="Arial" w:hAnsi="Arial" w:cs="Arial"/>
          <w:bCs/>
          <w:sz w:val="24"/>
        </w:rPr>
      </w:pPr>
      <w:r w:rsidRPr="003564FB">
        <w:rPr>
          <w:rFonts w:ascii="Arial" w:eastAsia="Arial" w:hAnsi="Arial" w:cs="Arial"/>
          <w:bCs/>
          <w:sz w:val="24"/>
        </w:rPr>
        <w:t>Interpersonal relationship related risk factors</w:t>
      </w:r>
    </w:p>
    <w:p w14:paraId="0269ED20" w14:textId="77777777" w:rsidR="0015313F" w:rsidRPr="003564FB" w:rsidRDefault="0015313F" w:rsidP="0015313F">
      <w:pPr>
        <w:numPr>
          <w:ilvl w:val="0"/>
          <w:numId w:val="1"/>
        </w:numPr>
        <w:ind w:left="720" w:hanging="360"/>
        <w:rPr>
          <w:rFonts w:ascii="Arial" w:eastAsia="Arial" w:hAnsi="Arial" w:cs="Arial"/>
          <w:bCs/>
          <w:sz w:val="24"/>
        </w:rPr>
      </w:pPr>
      <w:r w:rsidRPr="003564FB">
        <w:rPr>
          <w:rFonts w:ascii="Arial" w:eastAsia="Arial" w:hAnsi="Arial" w:cs="Arial"/>
          <w:bCs/>
          <w:sz w:val="24"/>
        </w:rPr>
        <w:t>Emotion related risk factors</w:t>
      </w:r>
    </w:p>
    <w:p w14:paraId="34BA9D6C" w14:textId="77777777" w:rsidR="0015313F" w:rsidRPr="003564FB" w:rsidRDefault="0015313F" w:rsidP="0015313F">
      <w:pPr>
        <w:numPr>
          <w:ilvl w:val="0"/>
          <w:numId w:val="1"/>
        </w:numPr>
        <w:ind w:left="720" w:hanging="360"/>
        <w:rPr>
          <w:rFonts w:ascii="Arial" w:eastAsia="Arial" w:hAnsi="Arial" w:cs="Arial"/>
          <w:bCs/>
          <w:sz w:val="24"/>
        </w:rPr>
      </w:pPr>
      <w:r w:rsidRPr="003564FB">
        <w:rPr>
          <w:rFonts w:ascii="Arial" w:eastAsia="Arial" w:hAnsi="Arial" w:cs="Arial"/>
          <w:bCs/>
          <w:sz w:val="24"/>
        </w:rPr>
        <w:t>General regulation skills and deficit related risk factors</w:t>
      </w:r>
    </w:p>
    <w:p w14:paraId="118EA088" w14:textId="22089257" w:rsidR="0015313F" w:rsidRPr="003564FB" w:rsidRDefault="0015313F" w:rsidP="003564FB">
      <w:pPr>
        <w:numPr>
          <w:ilvl w:val="0"/>
          <w:numId w:val="1"/>
        </w:numPr>
        <w:ind w:left="720" w:hanging="360"/>
        <w:rPr>
          <w:rFonts w:ascii="Arial" w:eastAsia="Arial" w:hAnsi="Arial" w:cs="Arial"/>
          <w:bCs/>
          <w:sz w:val="24"/>
        </w:rPr>
      </w:pPr>
      <w:r w:rsidRPr="003564FB">
        <w:rPr>
          <w:rFonts w:ascii="Arial" w:eastAsia="Arial" w:hAnsi="Arial" w:cs="Arial"/>
          <w:bCs/>
          <w:sz w:val="24"/>
        </w:rPr>
        <w:t>Lifestyle and antisocial behavior related risk factors i.e. impulsivity</w:t>
      </w:r>
    </w:p>
    <w:p w14:paraId="27B13AE1" w14:textId="77777777" w:rsidR="0015313F" w:rsidRDefault="0015313F" w:rsidP="0015313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Sexual and Sexually Deviant Related Risk Factors</w:t>
      </w:r>
    </w:p>
    <w:p w14:paraId="552C896D" w14:textId="77777777" w:rsidR="0015313F" w:rsidRDefault="0015313F" w:rsidP="0015313F">
      <w:pPr>
        <w:numPr>
          <w:ilvl w:val="0"/>
          <w:numId w:val="2"/>
        </w:numPr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Definition Deviant sexual interest, sexually related issues </w:t>
      </w:r>
      <w:proofErr w:type="gramStart"/>
      <w:r>
        <w:rPr>
          <w:rFonts w:ascii="Arial" w:eastAsia="Arial" w:hAnsi="Arial" w:cs="Arial"/>
          <w:sz w:val="24"/>
        </w:rPr>
        <w:t>and  arousal</w:t>
      </w:r>
      <w:proofErr w:type="gramEnd"/>
      <w:r>
        <w:rPr>
          <w:rFonts w:ascii="Arial" w:eastAsia="Arial" w:hAnsi="Arial" w:cs="Arial"/>
          <w:sz w:val="24"/>
        </w:rPr>
        <w:t xml:space="preserve"> management</w:t>
      </w:r>
    </w:p>
    <w:p w14:paraId="28A10393" w14:textId="77777777" w:rsidR="0015313F" w:rsidRDefault="0015313F" w:rsidP="0015313F">
      <w:pPr>
        <w:numPr>
          <w:ilvl w:val="0"/>
          <w:numId w:val="2"/>
        </w:numPr>
        <w:ind w:left="720" w:hanging="36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Sexual preoccupation* </w:t>
      </w:r>
    </w:p>
    <w:p w14:paraId="4412E43C" w14:textId="77777777" w:rsidR="0015313F" w:rsidRDefault="0015313F" w:rsidP="0015313F">
      <w:pPr>
        <w:numPr>
          <w:ilvl w:val="0"/>
          <w:numId w:val="2"/>
        </w:numPr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Deviant sexual interest* </w:t>
      </w:r>
    </w:p>
    <w:p w14:paraId="23CAB6BA" w14:textId="77777777" w:rsidR="0015313F" w:rsidRDefault="0015313F" w:rsidP="0015313F">
      <w:pPr>
        <w:numPr>
          <w:ilvl w:val="0"/>
          <w:numId w:val="2"/>
        </w:numPr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Multiple paraphilias* </w:t>
      </w:r>
    </w:p>
    <w:p w14:paraId="32D0CABF" w14:textId="77777777" w:rsidR="0015313F" w:rsidRDefault="0015313F" w:rsidP="0015313F">
      <w:pPr>
        <w:numPr>
          <w:ilvl w:val="0"/>
          <w:numId w:val="2"/>
        </w:numPr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Sexual preference for children (PPG)* </w:t>
      </w:r>
    </w:p>
    <w:p w14:paraId="0EFEDEAD" w14:textId="77777777" w:rsidR="0015313F" w:rsidRDefault="0015313F" w:rsidP="0015313F">
      <w:pPr>
        <w:numPr>
          <w:ilvl w:val="0"/>
          <w:numId w:val="2"/>
        </w:numPr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Interest in sexualized violence* </w:t>
      </w:r>
    </w:p>
    <w:p w14:paraId="62B14BCB" w14:textId="77777777" w:rsidR="0015313F" w:rsidRDefault="0015313F" w:rsidP="0015313F">
      <w:pPr>
        <w:numPr>
          <w:ilvl w:val="0"/>
          <w:numId w:val="2"/>
        </w:numPr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Use of sexualized coping skills**</w:t>
      </w:r>
    </w:p>
    <w:p w14:paraId="46B58662" w14:textId="77777777" w:rsidR="0015313F" w:rsidRDefault="0015313F" w:rsidP="0015313F">
      <w:pPr>
        <w:numPr>
          <w:ilvl w:val="0"/>
          <w:numId w:val="2"/>
        </w:numPr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Poor sexual regulation skills*** </w:t>
      </w:r>
    </w:p>
    <w:p w14:paraId="0DC05207" w14:textId="15E3B90E" w:rsidR="0015313F" w:rsidRPr="003564FB" w:rsidRDefault="0015313F" w:rsidP="0015313F">
      <w:pPr>
        <w:numPr>
          <w:ilvl w:val="0"/>
          <w:numId w:val="2"/>
        </w:numPr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Feelings of sexual entitlement* </w:t>
      </w:r>
    </w:p>
    <w:p w14:paraId="26178766" w14:textId="77777777" w:rsidR="0015313F" w:rsidRDefault="0015313F" w:rsidP="0015313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Cognitive and Responsibility Related Risk Factors</w:t>
      </w:r>
    </w:p>
    <w:p w14:paraId="6FB21803" w14:textId="77777777" w:rsidR="0015313F" w:rsidRDefault="0015313F" w:rsidP="0015313F">
      <w:pPr>
        <w:numPr>
          <w:ilvl w:val="0"/>
          <w:numId w:val="3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Denial on a continuum***</w:t>
      </w:r>
    </w:p>
    <w:p w14:paraId="1E5021A1" w14:textId="77777777" w:rsidR="0015313F" w:rsidRDefault="0015313F" w:rsidP="0015313F">
      <w:pPr>
        <w:numPr>
          <w:ilvl w:val="0"/>
          <w:numId w:val="3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Externalized coping** (accountability as indicated by basic cognitive distortions, i.e., denial, minimization, blame, entitlement, justifying, victim-stance, illusion of control, extreme thinking) </w:t>
      </w:r>
      <w:r>
        <w:rPr>
          <w:rFonts w:ascii="Arial" w:eastAsia="Arial" w:hAnsi="Arial" w:cs="Arial"/>
          <w:b/>
          <w:sz w:val="24"/>
        </w:rPr>
        <w:t>(MC- SOTIPS)</w:t>
      </w:r>
    </w:p>
    <w:p w14:paraId="0326DEC1" w14:textId="77777777" w:rsidR="0015313F" w:rsidRDefault="0015313F" w:rsidP="0015313F">
      <w:pPr>
        <w:numPr>
          <w:ilvl w:val="0"/>
          <w:numId w:val="3"/>
        </w:numPr>
        <w:spacing w:after="0" w:line="240" w:lineRule="auto"/>
        <w:ind w:left="18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Denial, non-admission of offenses</w:t>
      </w:r>
    </w:p>
    <w:p w14:paraId="053C4D9C" w14:textId="77777777" w:rsidR="0015313F" w:rsidRDefault="0015313F" w:rsidP="0015313F">
      <w:pPr>
        <w:numPr>
          <w:ilvl w:val="0"/>
          <w:numId w:val="3"/>
        </w:numPr>
        <w:spacing w:after="0" w:line="240" w:lineRule="auto"/>
        <w:ind w:left="18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Minimization, making less of harm </w:t>
      </w:r>
      <w:proofErr w:type="gramStart"/>
      <w:r>
        <w:rPr>
          <w:rFonts w:ascii="Arial" w:eastAsia="Arial" w:hAnsi="Arial" w:cs="Arial"/>
          <w:sz w:val="24"/>
        </w:rPr>
        <w:t>caused</w:t>
      </w:r>
      <w:proofErr w:type="gramEnd"/>
    </w:p>
    <w:p w14:paraId="757A15B0" w14:textId="77777777" w:rsidR="0015313F" w:rsidRDefault="0015313F" w:rsidP="0015313F">
      <w:pPr>
        <w:numPr>
          <w:ilvl w:val="0"/>
          <w:numId w:val="3"/>
        </w:numPr>
        <w:spacing w:after="0" w:line="240" w:lineRule="auto"/>
        <w:ind w:left="18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Justifying, excuses for behavior</w:t>
      </w:r>
    </w:p>
    <w:p w14:paraId="679F04BA" w14:textId="77777777" w:rsidR="0015313F" w:rsidRDefault="0015313F" w:rsidP="0015313F">
      <w:pPr>
        <w:numPr>
          <w:ilvl w:val="0"/>
          <w:numId w:val="3"/>
        </w:numPr>
        <w:spacing w:after="0" w:line="240" w:lineRule="auto"/>
        <w:ind w:left="18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Blame, external locus of </w:t>
      </w:r>
      <w:proofErr w:type="gramStart"/>
      <w:r>
        <w:rPr>
          <w:rFonts w:ascii="Arial" w:eastAsia="Arial" w:hAnsi="Arial" w:cs="Arial"/>
          <w:sz w:val="24"/>
        </w:rPr>
        <w:t>control</w:t>
      </w:r>
      <w:proofErr w:type="gramEnd"/>
    </w:p>
    <w:p w14:paraId="5A85319B" w14:textId="77777777" w:rsidR="0015313F" w:rsidRDefault="0015313F" w:rsidP="0015313F">
      <w:pPr>
        <w:numPr>
          <w:ilvl w:val="0"/>
          <w:numId w:val="3"/>
        </w:numPr>
        <w:spacing w:after="0" w:line="240" w:lineRule="auto"/>
        <w:ind w:left="18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Entitlement, unrealistic expectations  </w:t>
      </w:r>
    </w:p>
    <w:p w14:paraId="42CCDF93" w14:textId="77777777" w:rsidR="0015313F" w:rsidRDefault="0015313F" w:rsidP="0015313F">
      <w:pPr>
        <w:numPr>
          <w:ilvl w:val="0"/>
          <w:numId w:val="3"/>
        </w:numPr>
        <w:spacing w:after="0" w:line="240" w:lineRule="auto"/>
        <w:ind w:left="18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Extreme thinking, either/or, rigid or concrete thinking</w:t>
      </w:r>
    </w:p>
    <w:p w14:paraId="48A9E331" w14:textId="77777777" w:rsidR="0015313F" w:rsidRDefault="0015313F" w:rsidP="0015313F">
      <w:pPr>
        <w:numPr>
          <w:ilvl w:val="0"/>
          <w:numId w:val="3"/>
        </w:numPr>
        <w:spacing w:after="0" w:line="240" w:lineRule="auto"/>
        <w:ind w:left="18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Illusion of control, the sense that one has to be in control to be </w:t>
      </w:r>
      <w:proofErr w:type="gramStart"/>
      <w:r>
        <w:rPr>
          <w:rFonts w:ascii="Arial" w:eastAsia="Arial" w:hAnsi="Arial" w:cs="Arial"/>
          <w:sz w:val="24"/>
        </w:rPr>
        <w:t>okay</w:t>
      </w:r>
      <w:proofErr w:type="gramEnd"/>
    </w:p>
    <w:p w14:paraId="387DB202" w14:textId="77777777" w:rsidR="0015313F" w:rsidRDefault="0015313F" w:rsidP="0015313F">
      <w:pPr>
        <w:numPr>
          <w:ilvl w:val="0"/>
          <w:numId w:val="3"/>
        </w:numPr>
        <w:spacing w:after="0" w:line="240" w:lineRule="auto"/>
        <w:ind w:left="18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Victim stance, based on the fallacy of fairness, playing a victim role in situations in which one is not a </w:t>
      </w:r>
      <w:proofErr w:type="gramStart"/>
      <w:r>
        <w:rPr>
          <w:rFonts w:ascii="Arial" w:eastAsia="Arial" w:hAnsi="Arial" w:cs="Arial"/>
          <w:sz w:val="24"/>
        </w:rPr>
        <w:t>victim</w:t>
      </w:r>
      <w:proofErr w:type="gramEnd"/>
    </w:p>
    <w:p w14:paraId="4922BD16" w14:textId="77777777" w:rsidR="0015313F" w:rsidRDefault="0015313F" w:rsidP="0015313F">
      <w:pPr>
        <w:spacing w:after="0" w:line="240" w:lineRule="auto"/>
        <w:ind w:left="72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Offense supported attitudes*, as indicated by implicit theories, core schemas and cognitive distortions, or referred to as implicit theories, core schemas or beliefs involving offenses or </w:t>
      </w:r>
      <w:proofErr w:type="gramStart"/>
      <w:r>
        <w:rPr>
          <w:rFonts w:ascii="Arial" w:eastAsia="Arial" w:hAnsi="Arial" w:cs="Arial"/>
          <w:sz w:val="24"/>
        </w:rPr>
        <w:t>blue print</w:t>
      </w:r>
      <w:proofErr w:type="gramEnd"/>
      <w:r>
        <w:rPr>
          <w:rFonts w:ascii="Arial" w:eastAsia="Arial" w:hAnsi="Arial" w:cs="Arial"/>
          <w:sz w:val="24"/>
        </w:rPr>
        <w:t xml:space="preserve"> beliefs including: </w:t>
      </w:r>
      <w:r>
        <w:rPr>
          <w:rFonts w:ascii="Arial" w:eastAsia="Arial" w:hAnsi="Arial" w:cs="Arial"/>
          <w:b/>
          <w:sz w:val="24"/>
        </w:rPr>
        <w:t>(Overall supported by all researchers in this list)</w:t>
      </w:r>
    </w:p>
    <w:p w14:paraId="54BCBDF9" w14:textId="77777777" w:rsidR="0015313F" w:rsidRDefault="0015313F" w:rsidP="0015313F">
      <w:pPr>
        <w:numPr>
          <w:ilvl w:val="0"/>
          <w:numId w:val="4"/>
        </w:numPr>
        <w:spacing w:after="0" w:line="240" w:lineRule="auto"/>
        <w:ind w:left="18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Women are </w:t>
      </w:r>
      <w:proofErr w:type="gramStart"/>
      <w:r>
        <w:rPr>
          <w:rFonts w:ascii="Arial" w:eastAsia="Arial" w:hAnsi="Arial" w:cs="Arial"/>
          <w:sz w:val="24"/>
        </w:rPr>
        <w:t>deceptive</w:t>
      </w:r>
      <w:proofErr w:type="gramEnd"/>
      <w:r>
        <w:rPr>
          <w:rFonts w:ascii="Arial" w:eastAsia="Arial" w:hAnsi="Arial" w:cs="Arial"/>
          <w:sz w:val="24"/>
        </w:rPr>
        <w:t xml:space="preserve"> </w:t>
      </w:r>
    </w:p>
    <w:p w14:paraId="67D0D026" w14:textId="77777777" w:rsidR="0015313F" w:rsidRDefault="0015313F" w:rsidP="0015313F">
      <w:pPr>
        <w:numPr>
          <w:ilvl w:val="0"/>
          <w:numId w:val="4"/>
        </w:numPr>
        <w:spacing w:after="0" w:line="240" w:lineRule="auto"/>
        <w:ind w:left="18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Illusion of Control </w:t>
      </w:r>
    </w:p>
    <w:p w14:paraId="50CE21B6" w14:textId="77777777" w:rsidR="0015313F" w:rsidRDefault="0015313F" w:rsidP="0015313F">
      <w:pPr>
        <w:numPr>
          <w:ilvl w:val="0"/>
          <w:numId w:val="4"/>
        </w:numPr>
        <w:spacing w:after="0" w:line="240" w:lineRule="auto"/>
        <w:ind w:left="18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Victim stance (based on the fallacy of fairness) </w:t>
      </w:r>
    </w:p>
    <w:p w14:paraId="0EF03024" w14:textId="77777777" w:rsidR="0015313F" w:rsidRDefault="0015313F" w:rsidP="0015313F">
      <w:pPr>
        <w:numPr>
          <w:ilvl w:val="0"/>
          <w:numId w:val="4"/>
        </w:numPr>
        <w:spacing w:after="0" w:line="240" w:lineRule="auto"/>
        <w:ind w:left="18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Women are primarily sex </w:t>
      </w:r>
      <w:proofErr w:type="gramStart"/>
      <w:r>
        <w:rPr>
          <w:rFonts w:ascii="Arial" w:eastAsia="Arial" w:hAnsi="Arial" w:cs="Arial"/>
          <w:sz w:val="24"/>
        </w:rPr>
        <w:t>objects</w:t>
      </w:r>
      <w:proofErr w:type="gramEnd"/>
      <w:r>
        <w:rPr>
          <w:rFonts w:ascii="Arial" w:eastAsia="Arial" w:hAnsi="Arial" w:cs="Arial"/>
          <w:sz w:val="24"/>
        </w:rPr>
        <w:t xml:space="preserve"> </w:t>
      </w:r>
    </w:p>
    <w:p w14:paraId="2F739392" w14:textId="77777777" w:rsidR="0015313F" w:rsidRDefault="0015313F" w:rsidP="0015313F">
      <w:pPr>
        <w:numPr>
          <w:ilvl w:val="0"/>
          <w:numId w:val="4"/>
        </w:numPr>
        <w:spacing w:after="0" w:line="240" w:lineRule="auto"/>
        <w:ind w:left="18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Children are primarily sex </w:t>
      </w:r>
      <w:proofErr w:type="gramStart"/>
      <w:r>
        <w:rPr>
          <w:rFonts w:ascii="Arial" w:eastAsia="Arial" w:hAnsi="Arial" w:cs="Arial"/>
          <w:sz w:val="24"/>
        </w:rPr>
        <w:t>objects</w:t>
      </w:r>
      <w:proofErr w:type="gramEnd"/>
      <w:r>
        <w:rPr>
          <w:rFonts w:ascii="Arial" w:eastAsia="Arial" w:hAnsi="Arial" w:cs="Arial"/>
          <w:sz w:val="24"/>
        </w:rPr>
        <w:t xml:space="preserve"> </w:t>
      </w:r>
    </w:p>
    <w:p w14:paraId="7FF10E3E" w14:textId="77777777" w:rsidR="0015313F" w:rsidRDefault="0015313F" w:rsidP="0015313F">
      <w:pPr>
        <w:numPr>
          <w:ilvl w:val="0"/>
          <w:numId w:val="4"/>
        </w:numPr>
        <w:spacing w:after="0" w:line="240" w:lineRule="auto"/>
        <w:ind w:left="18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Sex drive is </w:t>
      </w:r>
      <w:proofErr w:type="gramStart"/>
      <w:r>
        <w:rPr>
          <w:rFonts w:ascii="Arial" w:eastAsia="Arial" w:hAnsi="Arial" w:cs="Arial"/>
          <w:sz w:val="24"/>
        </w:rPr>
        <w:t>uncontrollable</w:t>
      </w:r>
      <w:proofErr w:type="gramEnd"/>
      <w:r>
        <w:rPr>
          <w:rFonts w:ascii="Arial" w:eastAsia="Arial" w:hAnsi="Arial" w:cs="Arial"/>
          <w:sz w:val="24"/>
        </w:rPr>
        <w:t xml:space="preserve"> </w:t>
      </w:r>
    </w:p>
    <w:p w14:paraId="5DBC684B" w14:textId="77777777" w:rsidR="0015313F" w:rsidRDefault="0015313F" w:rsidP="0015313F">
      <w:pPr>
        <w:numPr>
          <w:ilvl w:val="0"/>
          <w:numId w:val="4"/>
        </w:numPr>
        <w:spacing w:after="0" w:line="240" w:lineRule="auto"/>
        <w:ind w:left="18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Sexual entitlement </w:t>
      </w:r>
    </w:p>
    <w:p w14:paraId="1FF9E42F" w14:textId="77777777" w:rsidR="0015313F" w:rsidRDefault="0015313F" w:rsidP="0015313F">
      <w:pPr>
        <w:numPr>
          <w:ilvl w:val="0"/>
          <w:numId w:val="4"/>
        </w:numPr>
        <w:spacing w:after="0" w:line="240" w:lineRule="auto"/>
        <w:ind w:left="18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Nature of harm, non-overt violence means no harm, minimization of </w:t>
      </w:r>
      <w:proofErr w:type="gramStart"/>
      <w:r>
        <w:rPr>
          <w:rFonts w:ascii="Arial" w:eastAsia="Arial" w:hAnsi="Arial" w:cs="Arial"/>
          <w:sz w:val="24"/>
        </w:rPr>
        <w:t>impact</w:t>
      </w:r>
      <w:proofErr w:type="gramEnd"/>
    </w:p>
    <w:p w14:paraId="50B397DF" w14:textId="77777777" w:rsidR="0015313F" w:rsidRDefault="0015313F" w:rsidP="0015313F">
      <w:pPr>
        <w:numPr>
          <w:ilvl w:val="0"/>
          <w:numId w:val="4"/>
        </w:numPr>
        <w:spacing w:after="0" w:line="240" w:lineRule="auto"/>
        <w:ind w:left="18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Selected females are to be </w:t>
      </w:r>
      <w:proofErr w:type="gramStart"/>
      <w:r>
        <w:rPr>
          <w:rFonts w:ascii="Arial" w:eastAsia="Arial" w:hAnsi="Arial" w:cs="Arial"/>
          <w:sz w:val="24"/>
        </w:rPr>
        <w:t>disrespected</w:t>
      </w:r>
      <w:proofErr w:type="gramEnd"/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</w:t>
      </w:r>
    </w:p>
    <w:p w14:paraId="14D613B7" w14:textId="77777777" w:rsidR="0015313F" w:rsidRDefault="0015313F" w:rsidP="0015313F">
      <w:pPr>
        <w:numPr>
          <w:ilvl w:val="0"/>
          <w:numId w:val="4"/>
        </w:numPr>
        <w:spacing w:after="0" w:line="240" w:lineRule="auto"/>
        <w:ind w:left="18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Views self as inadequate (poor self-esteem)</w:t>
      </w:r>
      <w:r>
        <w:rPr>
          <w:rFonts w:ascii="Arial" w:eastAsia="Arial" w:hAnsi="Arial" w:cs="Arial"/>
          <w:sz w:val="24"/>
        </w:rPr>
        <w:tab/>
      </w:r>
    </w:p>
    <w:p w14:paraId="73BF14D1" w14:textId="77777777" w:rsidR="0015313F" w:rsidRDefault="0015313F" w:rsidP="0015313F">
      <w:pPr>
        <w:numPr>
          <w:ilvl w:val="0"/>
          <w:numId w:val="4"/>
        </w:numPr>
        <w:spacing w:after="0" w:line="240" w:lineRule="auto"/>
        <w:ind w:left="18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Hostility towards females (Grievance) </w:t>
      </w:r>
    </w:p>
    <w:p w14:paraId="048E7EC1" w14:textId="77777777" w:rsidR="0015313F" w:rsidRDefault="0015313F" w:rsidP="0015313F">
      <w:pPr>
        <w:numPr>
          <w:ilvl w:val="0"/>
          <w:numId w:val="4"/>
        </w:numPr>
        <w:spacing w:after="0" w:line="240" w:lineRule="auto"/>
        <w:ind w:left="18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Dangerous world view, implied lack of trust, paranoia, the idea that adults are </w:t>
      </w:r>
      <w:proofErr w:type="gramStart"/>
      <w:r>
        <w:rPr>
          <w:rFonts w:ascii="Arial" w:eastAsia="Arial" w:hAnsi="Arial" w:cs="Arial"/>
          <w:sz w:val="24"/>
        </w:rPr>
        <w:t>dangerous</w:t>
      </w:r>
      <w:proofErr w:type="gramEnd"/>
    </w:p>
    <w:p w14:paraId="69A16A15" w14:textId="77777777" w:rsidR="0015313F" w:rsidRDefault="0015313F" w:rsidP="0015313F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CP</w:t>
      </w:r>
    </w:p>
    <w:p w14:paraId="706F9BC4" w14:textId="77777777" w:rsidR="0015313F" w:rsidRDefault="0015313F" w:rsidP="0015313F">
      <w:pPr>
        <w:numPr>
          <w:ilvl w:val="0"/>
          <w:numId w:val="5"/>
        </w:numPr>
        <w:ind w:left="36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Self as uncontrollable vs. sexual drive</w:t>
      </w:r>
    </w:p>
    <w:p w14:paraId="1309FBCB" w14:textId="0F806916" w:rsidR="0015313F" w:rsidRPr="003564FB" w:rsidRDefault="0015313F" w:rsidP="003564FB">
      <w:pPr>
        <w:numPr>
          <w:ilvl w:val="0"/>
          <w:numId w:val="5"/>
        </w:numPr>
        <w:ind w:left="36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Children are primarily sex </w:t>
      </w:r>
      <w:proofErr w:type="gramStart"/>
      <w:r>
        <w:rPr>
          <w:rFonts w:ascii="Arial" w:eastAsia="Arial" w:hAnsi="Arial" w:cs="Arial"/>
          <w:sz w:val="24"/>
        </w:rPr>
        <w:t>objects</w:t>
      </w:r>
      <w:proofErr w:type="gramEnd"/>
    </w:p>
    <w:p w14:paraId="010D59FD" w14:textId="77777777" w:rsidR="0015313F" w:rsidRDefault="0015313F" w:rsidP="0015313F">
      <w:pPr>
        <w:spacing w:after="0" w:line="240" w:lineRule="auto"/>
        <w:rPr>
          <w:rFonts w:ascii="Arial" w:eastAsia="Arial" w:hAnsi="Arial" w:cs="Arial"/>
          <w:sz w:val="24"/>
        </w:rPr>
      </w:pPr>
    </w:p>
    <w:p w14:paraId="7841FE12" w14:textId="77777777" w:rsidR="0015313F" w:rsidRDefault="0015313F" w:rsidP="0015313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Interpersonal Relationship Related Risk Factors</w:t>
      </w:r>
    </w:p>
    <w:p w14:paraId="16BCFD77" w14:textId="77777777" w:rsidR="0015313F" w:rsidRDefault="0015313F" w:rsidP="0015313F">
      <w:pPr>
        <w:numPr>
          <w:ilvl w:val="0"/>
          <w:numId w:val="6"/>
        </w:numPr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Emotional congruence or identification with children* </w:t>
      </w:r>
    </w:p>
    <w:p w14:paraId="6B548616" w14:textId="77777777" w:rsidR="0015313F" w:rsidRDefault="0015313F" w:rsidP="0015313F">
      <w:pPr>
        <w:numPr>
          <w:ilvl w:val="0"/>
          <w:numId w:val="6"/>
        </w:numPr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Never married* </w:t>
      </w:r>
    </w:p>
    <w:p w14:paraId="24A8DB40" w14:textId="77777777" w:rsidR="0015313F" w:rsidRDefault="0015313F" w:rsidP="0015313F">
      <w:pPr>
        <w:numPr>
          <w:ilvl w:val="0"/>
          <w:numId w:val="6"/>
        </w:numPr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Empathy*** </w:t>
      </w:r>
    </w:p>
    <w:p w14:paraId="7CEFF765" w14:textId="77777777" w:rsidR="0015313F" w:rsidRDefault="0015313F" w:rsidP="0015313F">
      <w:pPr>
        <w:numPr>
          <w:ilvl w:val="0"/>
          <w:numId w:val="6"/>
        </w:numPr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Lack of emotional or intimate relationships with adults* </w:t>
      </w:r>
    </w:p>
    <w:p w14:paraId="1CF2D308" w14:textId="77777777" w:rsidR="0015313F" w:rsidRDefault="0015313F" w:rsidP="0015313F">
      <w:pPr>
        <w:numPr>
          <w:ilvl w:val="0"/>
          <w:numId w:val="6"/>
        </w:numPr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Conflicts within intimate relationships* </w:t>
      </w:r>
    </w:p>
    <w:p w14:paraId="2A969EC4" w14:textId="77777777" w:rsidR="0015313F" w:rsidRDefault="0015313F" w:rsidP="0015313F">
      <w:pPr>
        <w:numPr>
          <w:ilvl w:val="0"/>
          <w:numId w:val="6"/>
        </w:numPr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Negative social influences* </w:t>
      </w:r>
    </w:p>
    <w:p w14:paraId="6F559C44" w14:textId="77777777" w:rsidR="0015313F" w:rsidRDefault="0015313F" w:rsidP="0015313F">
      <w:pPr>
        <w:numPr>
          <w:ilvl w:val="0"/>
          <w:numId w:val="6"/>
        </w:numPr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Loneliness*** </w:t>
      </w:r>
    </w:p>
    <w:p w14:paraId="4258DF74" w14:textId="77777777" w:rsidR="0015313F" w:rsidRDefault="0015313F" w:rsidP="0015313F">
      <w:pPr>
        <w:numPr>
          <w:ilvl w:val="0"/>
          <w:numId w:val="6"/>
        </w:numPr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Male Machiavellianism** </w:t>
      </w:r>
    </w:p>
    <w:p w14:paraId="4504085D" w14:textId="77777777" w:rsidR="003564FB" w:rsidRDefault="003564FB" w:rsidP="003564FB">
      <w:pPr>
        <w:ind w:left="720"/>
        <w:rPr>
          <w:rFonts w:ascii="Arial" w:eastAsia="Arial" w:hAnsi="Arial" w:cs="Arial"/>
          <w:sz w:val="24"/>
        </w:rPr>
      </w:pPr>
    </w:p>
    <w:p w14:paraId="66813DA1" w14:textId="77777777" w:rsidR="0015313F" w:rsidRDefault="0015313F" w:rsidP="0015313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Emotion Related Risk Factors </w:t>
      </w:r>
    </w:p>
    <w:p w14:paraId="07263730" w14:textId="77777777" w:rsidR="0015313F" w:rsidRDefault="0015313F" w:rsidP="0015313F">
      <w:pPr>
        <w:numPr>
          <w:ilvl w:val="0"/>
          <w:numId w:val="7"/>
        </w:numPr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Emotional Regulation* </w:t>
      </w:r>
    </w:p>
    <w:p w14:paraId="601FDCEA" w14:textId="77777777" w:rsidR="0015313F" w:rsidRDefault="0015313F" w:rsidP="0015313F">
      <w:pPr>
        <w:numPr>
          <w:ilvl w:val="0"/>
          <w:numId w:val="7"/>
        </w:numPr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Grievances and Hostility*  </w:t>
      </w:r>
    </w:p>
    <w:p w14:paraId="416AEADA" w14:textId="77777777" w:rsidR="0015313F" w:rsidRDefault="0015313F" w:rsidP="0015313F">
      <w:pPr>
        <w:numPr>
          <w:ilvl w:val="0"/>
          <w:numId w:val="7"/>
        </w:numPr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Hostility towards women** </w:t>
      </w:r>
    </w:p>
    <w:p w14:paraId="3DC091F9" w14:textId="77777777" w:rsidR="0015313F" w:rsidRDefault="0015313F" w:rsidP="0015313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General Regulation Skills and Coping Related Risk Factors</w:t>
      </w:r>
    </w:p>
    <w:p w14:paraId="1FACE310" w14:textId="0EFEE1DA" w:rsidR="0015313F" w:rsidRDefault="0015313F" w:rsidP="0015313F">
      <w:pPr>
        <w:numPr>
          <w:ilvl w:val="0"/>
          <w:numId w:val="8"/>
        </w:numPr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Poor </w:t>
      </w:r>
      <w:r w:rsidR="003564FB">
        <w:rPr>
          <w:rFonts w:ascii="Arial" w:eastAsia="Arial" w:hAnsi="Arial" w:cs="Arial"/>
          <w:sz w:val="24"/>
        </w:rPr>
        <w:t>problem-solving</w:t>
      </w:r>
      <w:r>
        <w:rPr>
          <w:rFonts w:ascii="Arial" w:eastAsia="Arial" w:hAnsi="Arial" w:cs="Arial"/>
          <w:sz w:val="24"/>
        </w:rPr>
        <w:t xml:space="preserve"> skills* </w:t>
      </w:r>
    </w:p>
    <w:p w14:paraId="468F9BFA" w14:textId="77777777" w:rsidR="0015313F" w:rsidRDefault="0015313F" w:rsidP="0015313F">
      <w:pPr>
        <w:numPr>
          <w:ilvl w:val="0"/>
          <w:numId w:val="8"/>
        </w:numPr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Dysfunctional coping** </w:t>
      </w:r>
    </w:p>
    <w:p w14:paraId="0E5FA462" w14:textId="77777777" w:rsidR="0015313F" w:rsidRDefault="0015313F" w:rsidP="0015313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Lifestyle and antisocial behavior related risk factors (i.e. impulsivity)</w:t>
      </w:r>
    </w:p>
    <w:p w14:paraId="0631FFEC" w14:textId="77777777" w:rsidR="0015313F" w:rsidRDefault="0015313F" w:rsidP="0015313F">
      <w:pPr>
        <w:numPr>
          <w:ilvl w:val="0"/>
          <w:numId w:val="9"/>
        </w:numPr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Lifestyle impulsivity* </w:t>
      </w:r>
    </w:p>
    <w:p w14:paraId="4733BCAD" w14:textId="77777777" w:rsidR="0015313F" w:rsidRDefault="0015313F" w:rsidP="0015313F">
      <w:pPr>
        <w:numPr>
          <w:ilvl w:val="0"/>
          <w:numId w:val="9"/>
        </w:numPr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Recklessness* </w:t>
      </w:r>
    </w:p>
    <w:p w14:paraId="26DA1EAD" w14:textId="632B2F27" w:rsidR="0015313F" w:rsidRDefault="0015313F" w:rsidP="0015313F">
      <w:pPr>
        <w:numPr>
          <w:ilvl w:val="0"/>
          <w:numId w:val="9"/>
        </w:numPr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Childhood behavioral problems</w:t>
      </w:r>
      <w:r w:rsidR="003564FB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&amp; early delinquency*  </w:t>
      </w:r>
    </w:p>
    <w:p w14:paraId="18D7A6EB" w14:textId="77777777" w:rsidR="0015313F" w:rsidRDefault="0015313F" w:rsidP="0015313F">
      <w:pPr>
        <w:numPr>
          <w:ilvl w:val="0"/>
          <w:numId w:val="9"/>
        </w:numPr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Employment instability* </w:t>
      </w:r>
    </w:p>
    <w:p w14:paraId="242B5792" w14:textId="77777777" w:rsidR="0015313F" w:rsidRDefault="0015313F" w:rsidP="0015313F">
      <w:pPr>
        <w:numPr>
          <w:ilvl w:val="0"/>
          <w:numId w:val="9"/>
        </w:numPr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Callousness, lack of concern for others* </w:t>
      </w:r>
    </w:p>
    <w:p w14:paraId="2DCB397B" w14:textId="77777777" w:rsidR="0015313F" w:rsidRDefault="0015313F" w:rsidP="0015313F">
      <w:pPr>
        <w:numPr>
          <w:ilvl w:val="0"/>
          <w:numId w:val="9"/>
        </w:numPr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Antisociality Includes:  supervision &amp;/or rule compliance, treatment; resistance to rules, violation of conditional release*</w:t>
      </w:r>
    </w:p>
    <w:p w14:paraId="1E8252FA" w14:textId="314C0AA1" w:rsidR="0015313F" w:rsidRPr="0015313F" w:rsidRDefault="0015313F" w:rsidP="0015313F">
      <w:pPr>
        <w:numPr>
          <w:ilvl w:val="0"/>
          <w:numId w:val="9"/>
        </w:numPr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Self-concept and related core issues**** (healthy self-esteem often makes the              difference between successful and unsuccessful treatment, although the core schema of inadequacy is related to risk and a common </w:t>
      </w:r>
      <w:proofErr w:type="spellStart"/>
      <w:r>
        <w:rPr>
          <w:rFonts w:ascii="Arial" w:eastAsia="Arial" w:hAnsi="Arial" w:cs="Arial"/>
          <w:sz w:val="24"/>
        </w:rPr>
        <w:t>tx</w:t>
      </w:r>
      <w:proofErr w:type="spellEnd"/>
      <w:r>
        <w:rPr>
          <w:rFonts w:ascii="Arial" w:eastAsia="Arial" w:hAnsi="Arial" w:cs="Arial"/>
          <w:sz w:val="24"/>
        </w:rPr>
        <w:t>. DRF.).  NOTE:  Marshall, et al research suggests attachment issues thus implying core issues</w:t>
      </w:r>
    </w:p>
    <w:p w14:paraId="08B5F426" w14:textId="77777777" w:rsidR="0015313F" w:rsidRDefault="0015313F" w:rsidP="0015313F">
      <w:pPr>
        <w:spacing w:after="0" w:line="240" w:lineRule="auto"/>
        <w:ind w:left="72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*Indicates research supported</w:t>
      </w:r>
    </w:p>
    <w:p w14:paraId="4764198A" w14:textId="77777777" w:rsidR="0015313F" w:rsidRDefault="0015313F" w:rsidP="0015313F">
      <w:pPr>
        <w:spacing w:after="0" w:line="240" w:lineRule="auto"/>
        <w:ind w:left="72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**Indicates promising research supported factors</w:t>
      </w:r>
    </w:p>
    <w:p w14:paraId="6634A4C3" w14:textId="77777777" w:rsidR="0015313F" w:rsidRDefault="0015313F" w:rsidP="0015313F">
      <w:pPr>
        <w:spacing w:after="0" w:line="240" w:lineRule="auto"/>
        <w:ind w:left="72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***Indicates a large body of research with deficits that is, for the most part, not directly linked to sexual recidivism</w:t>
      </w:r>
    </w:p>
    <w:p w14:paraId="0CA1C0AF" w14:textId="77777777" w:rsidR="0015313F" w:rsidRDefault="0015313F" w:rsidP="0015313F">
      <w:pPr>
        <w:spacing w:after="0" w:line="240" w:lineRule="auto"/>
        <w:ind w:left="72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****Not considered </w:t>
      </w:r>
      <w:proofErr w:type="gramStart"/>
      <w:r>
        <w:rPr>
          <w:rFonts w:ascii="Arial" w:eastAsia="Arial" w:hAnsi="Arial" w:cs="Arial"/>
          <w:sz w:val="24"/>
        </w:rPr>
        <w:t>significant, yet</w:t>
      </w:r>
      <w:proofErr w:type="gramEnd"/>
      <w:r>
        <w:rPr>
          <w:rFonts w:ascii="Arial" w:eastAsia="Arial" w:hAnsi="Arial" w:cs="Arial"/>
          <w:sz w:val="24"/>
        </w:rPr>
        <w:t xml:space="preserve"> seems to be related several different factors and could be related to a particular client.</w:t>
      </w:r>
    </w:p>
    <w:p w14:paraId="06F2CE7F" w14:textId="77777777" w:rsidR="003564FB" w:rsidRDefault="003564FB" w:rsidP="0015313F">
      <w:pPr>
        <w:rPr>
          <w:rFonts w:ascii="Arial" w:eastAsia="Arial" w:hAnsi="Arial" w:cs="Arial"/>
          <w:bCs/>
        </w:rPr>
      </w:pPr>
    </w:p>
    <w:p w14:paraId="3469A602" w14:textId="0ABCC589" w:rsidR="0015313F" w:rsidRPr="003564FB" w:rsidRDefault="0015313F" w:rsidP="0015313F">
      <w:pPr>
        <w:rPr>
          <w:rFonts w:ascii="Arial" w:eastAsia="Arial" w:hAnsi="Arial" w:cs="Arial"/>
          <w:bCs/>
        </w:rPr>
      </w:pPr>
      <w:r w:rsidRPr="003564FB">
        <w:rPr>
          <w:rFonts w:ascii="Arial" w:eastAsia="Arial" w:hAnsi="Arial" w:cs="Arial"/>
          <w:bCs/>
        </w:rPr>
        <w:t xml:space="preserve">Tx. Targets </w:t>
      </w:r>
    </w:p>
    <w:p w14:paraId="5412698D" w14:textId="77777777" w:rsidR="0015313F" w:rsidRPr="003564FB" w:rsidRDefault="0015313F" w:rsidP="0015313F">
      <w:pPr>
        <w:numPr>
          <w:ilvl w:val="0"/>
          <w:numId w:val="10"/>
        </w:numPr>
        <w:ind w:left="720" w:hanging="360"/>
        <w:rPr>
          <w:rFonts w:ascii="Arial" w:eastAsia="Arial" w:hAnsi="Arial" w:cs="Arial"/>
          <w:bCs/>
          <w:sz w:val="24"/>
        </w:rPr>
      </w:pPr>
      <w:r w:rsidRPr="003564FB">
        <w:rPr>
          <w:rFonts w:ascii="Arial" w:eastAsia="Arial" w:hAnsi="Arial" w:cs="Arial"/>
          <w:bCs/>
          <w:sz w:val="24"/>
        </w:rPr>
        <w:t>ATSA Categories</w:t>
      </w:r>
    </w:p>
    <w:p w14:paraId="6168235B" w14:textId="77777777" w:rsidR="0015313F" w:rsidRPr="003564FB" w:rsidRDefault="0015313F" w:rsidP="0015313F">
      <w:pPr>
        <w:numPr>
          <w:ilvl w:val="0"/>
          <w:numId w:val="10"/>
        </w:numPr>
        <w:ind w:left="1440" w:hanging="360"/>
        <w:rPr>
          <w:rFonts w:ascii="Arial" w:eastAsia="Arial" w:hAnsi="Arial" w:cs="Arial"/>
          <w:bCs/>
          <w:sz w:val="24"/>
        </w:rPr>
      </w:pPr>
      <w:r w:rsidRPr="003564FB">
        <w:rPr>
          <w:rFonts w:ascii="Arial" w:eastAsia="Arial" w:hAnsi="Arial" w:cs="Arial"/>
          <w:bCs/>
          <w:sz w:val="24"/>
        </w:rPr>
        <w:t>General</w:t>
      </w:r>
      <w:r w:rsidRPr="003564FB">
        <w:rPr>
          <w:rFonts w:ascii="Arial" w:eastAsia="Arial" w:hAnsi="Arial" w:cs="Arial"/>
          <w:bCs/>
          <w:spacing w:val="-40"/>
          <w:sz w:val="24"/>
        </w:rPr>
        <w:t xml:space="preserve"> </w:t>
      </w:r>
      <w:proofErr w:type="spellStart"/>
      <w:r w:rsidRPr="003564FB">
        <w:rPr>
          <w:rFonts w:ascii="Arial" w:eastAsia="Arial" w:hAnsi="Arial" w:cs="Arial"/>
          <w:bCs/>
          <w:sz w:val="24"/>
        </w:rPr>
        <w:t>Self Regulation</w:t>
      </w:r>
      <w:proofErr w:type="spellEnd"/>
    </w:p>
    <w:p w14:paraId="732151CB" w14:textId="77777777" w:rsidR="0015313F" w:rsidRPr="003564FB" w:rsidRDefault="0015313F" w:rsidP="0015313F">
      <w:pPr>
        <w:numPr>
          <w:ilvl w:val="0"/>
          <w:numId w:val="10"/>
        </w:numPr>
        <w:ind w:left="1440" w:hanging="360"/>
        <w:rPr>
          <w:rFonts w:ascii="Arial" w:eastAsia="Arial" w:hAnsi="Arial" w:cs="Arial"/>
          <w:bCs/>
          <w:sz w:val="24"/>
        </w:rPr>
      </w:pPr>
      <w:r w:rsidRPr="003564FB">
        <w:rPr>
          <w:rFonts w:ascii="Arial" w:eastAsia="Arial" w:hAnsi="Arial" w:cs="Arial"/>
          <w:bCs/>
          <w:sz w:val="24"/>
        </w:rPr>
        <w:t>Sexual</w:t>
      </w:r>
      <w:r w:rsidRPr="003564FB">
        <w:rPr>
          <w:rFonts w:ascii="Arial" w:eastAsia="Arial" w:hAnsi="Arial" w:cs="Arial"/>
          <w:bCs/>
          <w:spacing w:val="-33"/>
          <w:sz w:val="24"/>
        </w:rPr>
        <w:t xml:space="preserve"> </w:t>
      </w:r>
      <w:r w:rsidRPr="003564FB">
        <w:rPr>
          <w:rFonts w:ascii="Arial" w:eastAsia="Arial" w:hAnsi="Arial" w:cs="Arial"/>
          <w:bCs/>
          <w:sz w:val="24"/>
        </w:rPr>
        <w:t>Self-Regulation</w:t>
      </w:r>
    </w:p>
    <w:p w14:paraId="604BBCA0" w14:textId="77777777" w:rsidR="0015313F" w:rsidRPr="003564FB" w:rsidRDefault="0015313F" w:rsidP="0015313F">
      <w:pPr>
        <w:numPr>
          <w:ilvl w:val="0"/>
          <w:numId w:val="10"/>
        </w:numPr>
        <w:ind w:left="1440" w:hanging="360"/>
        <w:rPr>
          <w:rFonts w:ascii="Arial" w:eastAsia="Arial" w:hAnsi="Arial" w:cs="Arial"/>
          <w:bCs/>
          <w:sz w:val="24"/>
        </w:rPr>
      </w:pPr>
      <w:r w:rsidRPr="003564FB">
        <w:rPr>
          <w:rFonts w:ascii="Arial" w:eastAsia="Arial" w:hAnsi="Arial" w:cs="Arial"/>
          <w:bCs/>
          <w:sz w:val="24"/>
        </w:rPr>
        <w:lastRenderedPageBreak/>
        <w:t>Attitudes</w:t>
      </w:r>
      <w:r w:rsidRPr="003564FB">
        <w:rPr>
          <w:rFonts w:ascii="Arial" w:eastAsia="Arial" w:hAnsi="Arial" w:cs="Arial"/>
          <w:bCs/>
          <w:spacing w:val="36"/>
          <w:sz w:val="24"/>
        </w:rPr>
        <w:t xml:space="preserve"> </w:t>
      </w:r>
      <w:r w:rsidRPr="003564FB">
        <w:rPr>
          <w:rFonts w:ascii="Arial" w:eastAsia="Arial" w:hAnsi="Arial" w:cs="Arial"/>
          <w:bCs/>
          <w:sz w:val="24"/>
        </w:rPr>
        <w:t>Supportive</w:t>
      </w:r>
      <w:r w:rsidRPr="003564FB">
        <w:rPr>
          <w:rFonts w:ascii="Arial" w:eastAsia="Arial" w:hAnsi="Arial" w:cs="Arial"/>
          <w:bCs/>
          <w:spacing w:val="-2"/>
          <w:sz w:val="24"/>
        </w:rPr>
        <w:t xml:space="preserve"> </w:t>
      </w:r>
      <w:r w:rsidRPr="003564FB">
        <w:rPr>
          <w:rFonts w:ascii="Arial" w:eastAsia="Arial" w:hAnsi="Arial" w:cs="Arial"/>
          <w:bCs/>
          <w:sz w:val="24"/>
        </w:rPr>
        <w:t>of Sexual</w:t>
      </w:r>
      <w:r w:rsidRPr="003564FB">
        <w:rPr>
          <w:rFonts w:ascii="Arial" w:eastAsia="Arial" w:hAnsi="Arial" w:cs="Arial"/>
          <w:bCs/>
          <w:spacing w:val="-30"/>
          <w:sz w:val="24"/>
        </w:rPr>
        <w:t xml:space="preserve"> </w:t>
      </w:r>
      <w:r w:rsidRPr="003564FB">
        <w:rPr>
          <w:rFonts w:ascii="Arial" w:eastAsia="Arial" w:hAnsi="Arial" w:cs="Arial"/>
          <w:bCs/>
          <w:sz w:val="24"/>
        </w:rPr>
        <w:t>Abuse</w:t>
      </w:r>
    </w:p>
    <w:p w14:paraId="549024E9" w14:textId="77777777" w:rsidR="0015313F" w:rsidRPr="003564FB" w:rsidRDefault="0015313F" w:rsidP="0015313F">
      <w:pPr>
        <w:numPr>
          <w:ilvl w:val="0"/>
          <w:numId w:val="10"/>
        </w:numPr>
        <w:ind w:left="1440" w:hanging="360"/>
        <w:rPr>
          <w:rFonts w:ascii="Arial" w:eastAsia="Arial" w:hAnsi="Arial" w:cs="Arial"/>
          <w:bCs/>
          <w:sz w:val="24"/>
        </w:rPr>
      </w:pPr>
      <w:r w:rsidRPr="003564FB">
        <w:rPr>
          <w:rFonts w:ascii="Arial" w:eastAsia="Arial" w:hAnsi="Arial" w:cs="Arial"/>
          <w:bCs/>
          <w:sz w:val="24"/>
        </w:rPr>
        <w:t>Intimate</w:t>
      </w:r>
      <w:r w:rsidRPr="003564FB">
        <w:rPr>
          <w:rFonts w:ascii="Arial" w:eastAsia="Arial" w:hAnsi="Arial" w:cs="Arial"/>
          <w:bCs/>
          <w:spacing w:val="39"/>
          <w:sz w:val="24"/>
        </w:rPr>
        <w:t xml:space="preserve"> </w:t>
      </w:r>
      <w:r w:rsidRPr="003564FB">
        <w:rPr>
          <w:rFonts w:ascii="Arial" w:eastAsia="Arial" w:hAnsi="Arial" w:cs="Arial"/>
          <w:bCs/>
          <w:sz w:val="24"/>
        </w:rPr>
        <w:t>Relationships</w:t>
      </w:r>
    </w:p>
    <w:p w14:paraId="38E4CFDE" w14:textId="77777777" w:rsidR="0015313F" w:rsidRPr="003564FB" w:rsidRDefault="0015313F" w:rsidP="0015313F">
      <w:pPr>
        <w:numPr>
          <w:ilvl w:val="0"/>
          <w:numId w:val="10"/>
        </w:numPr>
        <w:ind w:left="1440" w:hanging="360"/>
        <w:rPr>
          <w:rFonts w:ascii="Arial" w:eastAsia="Arial" w:hAnsi="Arial" w:cs="Arial"/>
          <w:bCs/>
          <w:sz w:val="24"/>
        </w:rPr>
      </w:pPr>
      <w:r w:rsidRPr="003564FB">
        <w:rPr>
          <w:rFonts w:ascii="Arial" w:eastAsia="Arial" w:hAnsi="Arial" w:cs="Arial"/>
          <w:bCs/>
          <w:sz w:val="24"/>
        </w:rPr>
        <w:t>Social</w:t>
      </w:r>
      <w:r w:rsidRPr="003564FB">
        <w:rPr>
          <w:rFonts w:ascii="Arial" w:eastAsia="Arial" w:hAnsi="Arial" w:cs="Arial"/>
          <w:bCs/>
          <w:spacing w:val="-33"/>
          <w:sz w:val="24"/>
        </w:rPr>
        <w:t xml:space="preserve"> </w:t>
      </w:r>
      <w:r w:rsidRPr="003564FB">
        <w:rPr>
          <w:rFonts w:ascii="Arial" w:eastAsia="Arial" w:hAnsi="Arial" w:cs="Arial"/>
          <w:bCs/>
          <w:sz w:val="24"/>
        </w:rPr>
        <w:t>&amp; Community</w:t>
      </w:r>
      <w:r w:rsidRPr="003564FB">
        <w:rPr>
          <w:rFonts w:ascii="Arial" w:eastAsia="Arial" w:hAnsi="Arial" w:cs="Arial"/>
          <w:bCs/>
          <w:spacing w:val="2"/>
          <w:sz w:val="24"/>
        </w:rPr>
        <w:t xml:space="preserve"> </w:t>
      </w:r>
      <w:r w:rsidRPr="003564FB">
        <w:rPr>
          <w:rFonts w:ascii="Arial" w:eastAsia="Arial" w:hAnsi="Arial" w:cs="Arial"/>
          <w:bCs/>
          <w:sz w:val="24"/>
        </w:rPr>
        <w:t>Supports</w:t>
      </w:r>
    </w:p>
    <w:p w14:paraId="3D074D97" w14:textId="77777777" w:rsidR="0015313F" w:rsidRPr="003564FB" w:rsidRDefault="0015313F" w:rsidP="0015313F">
      <w:pPr>
        <w:numPr>
          <w:ilvl w:val="0"/>
          <w:numId w:val="10"/>
        </w:numPr>
        <w:ind w:left="720" w:hanging="360"/>
        <w:rPr>
          <w:rFonts w:ascii="Arial" w:eastAsia="Arial" w:hAnsi="Arial" w:cs="Arial"/>
          <w:bCs/>
          <w:sz w:val="24"/>
        </w:rPr>
      </w:pPr>
      <w:r w:rsidRPr="003564FB">
        <w:rPr>
          <w:rFonts w:ascii="Arial" w:eastAsia="Arial" w:hAnsi="Arial" w:cs="Arial"/>
          <w:bCs/>
          <w:sz w:val="24"/>
        </w:rPr>
        <w:t>Marshall, Marshall, et al (2011):</w:t>
      </w:r>
    </w:p>
    <w:p w14:paraId="5C3880CE" w14:textId="77777777" w:rsidR="0015313F" w:rsidRPr="003564FB" w:rsidRDefault="0015313F" w:rsidP="0015313F">
      <w:pPr>
        <w:spacing w:after="0" w:line="240" w:lineRule="auto"/>
        <w:rPr>
          <w:rFonts w:ascii="Arial" w:eastAsia="Arial" w:hAnsi="Arial" w:cs="Arial"/>
          <w:bCs/>
          <w:color w:val="000000"/>
          <w:sz w:val="24"/>
        </w:rPr>
      </w:pPr>
      <w:r w:rsidRPr="003564FB">
        <w:rPr>
          <w:rFonts w:ascii="Arial" w:eastAsia="Arial" w:hAnsi="Arial" w:cs="Arial"/>
          <w:bCs/>
          <w:color w:val="000000"/>
          <w:sz w:val="24"/>
        </w:rPr>
        <w:t>Bill Marshall Rockwood Criminogenic Treatment Targets- Summarized</w:t>
      </w:r>
    </w:p>
    <w:p w14:paraId="7EB24EB3" w14:textId="77777777" w:rsidR="0015313F" w:rsidRPr="003564FB" w:rsidRDefault="0015313F" w:rsidP="0015313F">
      <w:pPr>
        <w:spacing w:after="0" w:line="240" w:lineRule="auto"/>
        <w:rPr>
          <w:rFonts w:ascii="Arial" w:eastAsia="Arial" w:hAnsi="Arial" w:cs="Arial"/>
          <w:bCs/>
          <w:color w:val="000000"/>
          <w:sz w:val="24"/>
        </w:rPr>
      </w:pPr>
    </w:p>
    <w:p w14:paraId="19823080" w14:textId="77777777" w:rsidR="0015313F" w:rsidRPr="003564FB" w:rsidRDefault="0015313F" w:rsidP="0015313F">
      <w:pPr>
        <w:numPr>
          <w:ilvl w:val="0"/>
          <w:numId w:val="11"/>
        </w:numPr>
        <w:tabs>
          <w:tab w:val="left" w:pos="240"/>
        </w:tabs>
        <w:spacing w:after="0" w:line="240" w:lineRule="auto"/>
        <w:ind w:left="240" w:hanging="240"/>
        <w:rPr>
          <w:rFonts w:ascii="Arial" w:eastAsia="Arial" w:hAnsi="Arial" w:cs="Arial"/>
          <w:bCs/>
          <w:color w:val="000000"/>
          <w:sz w:val="24"/>
        </w:rPr>
      </w:pPr>
      <w:r w:rsidRPr="003564FB">
        <w:rPr>
          <w:rFonts w:ascii="Arial" w:eastAsia="Arial" w:hAnsi="Arial" w:cs="Arial"/>
          <w:bCs/>
          <w:color w:val="000000"/>
          <w:sz w:val="24"/>
        </w:rPr>
        <w:t>Attitudes/Cognitions</w:t>
      </w:r>
    </w:p>
    <w:p w14:paraId="328B6190" w14:textId="77777777" w:rsidR="0015313F" w:rsidRPr="003564FB" w:rsidRDefault="0015313F" w:rsidP="0015313F">
      <w:pPr>
        <w:numPr>
          <w:ilvl w:val="0"/>
          <w:numId w:val="11"/>
        </w:numP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</w:rPr>
      </w:pPr>
      <w:r w:rsidRPr="003564FB">
        <w:rPr>
          <w:rFonts w:ascii="Arial" w:eastAsia="Arial" w:hAnsi="Arial" w:cs="Arial"/>
          <w:bCs/>
          <w:color w:val="000000"/>
          <w:sz w:val="24"/>
        </w:rPr>
        <w:t xml:space="preserve"> Adversarial sexual beliefs:</w:t>
      </w:r>
    </w:p>
    <w:p w14:paraId="282A9A98" w14:textId="77777777" w:rsidR="0015313F" w:rsidRPr="003564FB" w:rsidRDefault="0015313F" w:rsidP="0015313F">
      <w:pPr>
        <w:numPr>
          <w:ilvl w:val="0"/>
          <w:numId w:val="11"/>
        </w:numPr>
        <w:spacing w:after="0" w:line="240" w:lineRule="auto"/>
        <w:ind w:left="1440"/>
        <w:rPr>
          <w:rFonts w:ascii="Arial" w:eastAsia="Arial" w:hAnsi="Arial" w:cs="Arial"/>
          <w:bCs/>
          <w:color w:val="000000"/>
          <w:sz w:val="24"/>
        </w:rPr>
      </w:pPr>
      <w:r w:rsidRPr="003564FB">
        <w:rPr>
          <w:rFonts w:ascii="Arial" w:eastAsia="Arial" w:hAnsi="Arial" w:cs="Arial"/>
          <w:bCs/>
          <w:color w:val="000000"/>
          <w:sz w:val="24"/>
        </w:rPr>
        <w:t xml:space="preserve"> Men should dominate/control </w:t>
      </w:r>
      <w:proofErr w:type="gramStart"/>
      <w:r w:rsidRPr="003564FB">
        <w:rPr>
          <w:rFonts w:ascii="Arial" w:eastAsia="Arial" w:hAnsi="Arial" w:cs="Arial"/>
          <w:bCs/>
          <w:color w:val="000000"/>
          <w:sz w:val="24"/>
        </w:rPr>
        <w:t>women</w:t>
      </w:r>
      <w:proofErr w:type="gramEnd"/>
    </w:p>
    <w:p w14:paraId="0579856D" w14:textId="77777777" w:rsidR="0015313F" w:rsidRPr="003564FB" w:rsidRDefault="0015313F" w:rsidP="0015313F">
      <w:pPr>
        <w:numPr>
          <w:ilvl w:val="0"/>
          <w:numId w:val="11"/>
        </w:numPr>
        <w:spacing w:after="0" w:line="240" w:lineRule="auto"/>
        <w:ind w:left="1440"/>
        <w:rPr>
          <w:rFonts w:ascii="Arial" w:eastAsia="Arial" w:hAnsi="Arial" w:cs="Arial"/>
          <w:bCs/>
          <w:color w:val="000000"/>
          <w:sz w:val="24"/>
        </w:rPr>
      </w:pPr>
      <w:r w:rsidRPr="003564FB">
        <w:rPr>
          <w:rFonts w:ascii="Arial" w:eastAsia="Arial" w:hAnsi="Arial" w:cs="Arial"/>
          <w:bCs/>
          <w:color w:val="000000"/>
          <w:sz w:val="24"/>
        </w:rPr>
        <w:t xml:space="preserve"> Women are </w:t>
      </w:r>
      <w:proofErr w:type="gramStart"/>
      <w:r w:rsidRPr="003564FB">
        <w:rPr>
          <w:rFonts w:ascii="Arial" w:eastAsia="Arial" w:hAnsi="Arial" w:cs="Arial"/>
          <w:bCs/>
          <w:color w:val="000000"/>
          <w:sz w:val="24"/>
        </w:rPr>
        <w:t>deceitful</w:t>
      </w:r>
      <w:proofErr w:type="gramEnd"/>
    </w:p>
    <w:p w14:paraId="22004FA9" w14:textId="77777777" w:rsidR="0015313F" w:rsidRPr="003564FB" w:rsidRDefault="0015313F" w:rsidP="0015313F">
      <w:pPr>
        <w:numPr>
          <w:ilvl w:val="0"/>
          <w:numId w:val="11"/>
        </w:numPr>
        <w:spacing w:after="0" w:line="240" w:lineRule="auto"/>
        <w:ind w:left="1440"/>
        <w:rPr>
          <w:rFonts w:ascii="Arial" w:eastAsia="Arial" w:hAnsi="Arial" w:cs="Arial"/>
          <w:bCs/>
          <w:color w:val="000000"/>
          <w:sz w:val="24"/>
        </w:rPr>
      </w:pPr>
      <w:r w:rsidRPr="003564FB">
        <w:rPr>
          <w:rFonts w:ascii="Arial" w:eastAsia="Arial" w:hAnsi="Arial" w:cs="Arial"/>
          <w:bCs/>
          <w:color w:val="000000"/>
          <w:sz w:val="24"/>
        </w:rPr>
        <w:t xml:space="preserve"> Hostile/distorted views of women</w:t>
      </w:r>
    </w:p>
    <w:p w14:paraId="00FCCE8E" w14:textId="77777777" w:rsidR="0015313F" w:rsidRPr="003564FB" w:rsidRDefault="0015313F" w:rsidP="0015313F">
      <w:pPr>
        <w:numPr>
          <w:ilvl w:val="0"/>
          <w:numId w:val="11"/>
        </w:numPr>
        <w:spacing w:after="0" w:line="240" w:lineRule="auto"/>
        <w:ind w:left="1440"/>
        <w:rPr>
          <w:rFonts w:ascii="Arial" w:eastAsia="Arial" w:hAnsi="Arial" w:cs="Arial"/>
          <w:bCs/>
          <w:color w:val="000000"/>
          <w:sz w:val="24"/>
        </w:rPr>
      </w:pPr>
      <w:r w:rsidRPr="003564FB">
        <w:rPr>
          <w:rFonts w:ascii="Arial" w:eastAsia="Arial" w:hAnsi="Arial" w:cs="Arial"/>
          <w:bCs/>
          <w:color w:val="000000"/>
          <w:sz w:val="24"/>
        </w:rPr>
        <w:t xml:space="preserve"> Some women deserve to be </w:t>
      </w:r>
      <w:proofErr w:type="gramStart"/>
      <w:r w:rsidRPr="003564FB">
        <w:rPr>
          <w:rFonts w:ascii="Arial" w:eastAsia="Arial" w:hAnsi="Arial" w:cs="Arial"/>
          <w:bCs/>
          <w:color w:val="000000"/>
          <w:sz w:val="24"/>
        </w:rPr>
        <w:t>raped</w:t>
      </w:r>
      <w:proofErr w:type="gramEnd"/>
    </w:p>
    <w:p w14:paraId="7D8CCDFC" w14:textId="77777777" w:rsidR="0015313F" w:rsidRPr="003564FB" w:rsidRDefault="0015313F" w:rsidP="0015313F">
      <w:pPr>
        <w:numPr>
          <w:ilvl w:val="0"/>
          <w:numId w:val="11"/>
        </w:numP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</w:rPr>
      </w:pPr>
      <w:r w:rsidRPr="003564FB">
        <w:rPr>
          <w:rFonts w:ascii="Arial" w:eastAsia="Arial" w:hAnsi="Arial" w:cs="Arial"/>
          <w:bCs/>
          <w:color w:val="000000"/>
          <w:sz w:val="24"/>
        </w:rPr>
        <w:t xml:space="preserve"> Child abuse supported </w:t>
      </w:r>
      <w:proofErr w:type="gramStart"/>
      <w:r w:rsidRPr="003564FB">
        <w:rPr>
          <w:rFonts w:ascii="Arial" w:eastAsia="Arial" w:hAnsi="Arial" w:cs="Arial"/>
          <w:bCs/>
          <w:color w:val="000000"/>
          <w:sz w:val="24"/>
        </w:rPr>
        <w:t>beliefs</w:t>
      </w:r>
      <w:proofErr w:type="gramEnd"/>
    </w:p>
    <w:p w14:paraId="1DC749CA" w14:textId="77777777" w:rsidR="0015313F" w:rsidRPr="003564FB" w:rsidRDefault="0015313F" w:rsidP="0015313F">
      <w:pPr>
        <w:numPr>
          <w:ilvl w:val="0"/>
          <w:numId w:val="11"/>
        </w:numPr>
        <w:spacing w:after="0" w:line="240" w:lineRule="auto"/>
        <w:ind w:left="1440"/>
        <w:rPr>
          <w:rFonts w:ascii="Arial" w:eastAsia="Arial" w:hAnsi="Arial" w:cs="Arial"/>
          <w:bCs/>
          <w:color w:val="000000"/>
          <w:sz w:val="24"/>
        </w:rPr>
      </w:pPr>
      <w:r w:rsidRPr="003564FB">
        <w:rPr>
          <w:rFonts w:ascii="Arial" w:eastAsia="Arial" w:hAnsi="Arial" w:cs="Arial"/>
          <w:bCs/>
          <w:color w:val="000000"/>
          <w:sz w:val="24"/>
        </w:rPr>
        <w:t xml:space="preserve"> See children as sexual </w:t>
      </w:r>
      <w:proofErr w:type="gramStart"/>
      <w:r w:rsidRPr="003564FB">
        <w:rPr>
          <w:rFonts w:ascii="Arial" w:eastAsia="Arial" w:hAnsi="Arial" w:cs="Arial"/>
          <w:bCs/>
          <w:color w:val="000000"/>
          <w:sz w:val="24"/>
        </w:rPr>
        <w:t>beings</w:t>
      </w:r>
      <w:proofErr w:type="gramEnd"/>
    </w:p>
    <w:p w14:paraId="0166988A" w14:textId="77777777" w:rsidR="0015313F" w:rsidRPr="003564FB" w:rsidRDefault="0015313F" w:rsidP="0015313F">
      <w:pPr>
        <w:numPr>
          <w:ilvl w:val="0"/>
          <w:numId w:val="11"/>
        </w:numPr>
        <w:spacing w:after="0" w:line="240" w:lineRule="auto"/>
        <w:ind w:left="1440"/>
        <w:rPr>
          <w:rFonts w:ascii="Arial" w:eastAsia="Arial" w:hAnsi="Arial" w:cs="Arial"/>
          <w:bCs/>
          <w:color w:val="000000"/>
          <w:sz w:val="24"/>
        </w:rPr>
      </w:pPr>
      <w:r w:rsidRPr="003564FB">
        <w:rPr>
          <w:rFonts w:ascii="Arial" w:eastAsia="Arial" w:hAnsi="Arial" w:cs="Arial"/>
          <w:bCs/>
          <w:color w:val="000000"/>
          <w:sz w:val="24"/>
        </w:rPr>
        <w:t xml:space="preserve"> Emotional identification with children</w:t>
      </w:r>
    </w:p>
    <w:p w14:paraId="57F6848D" w14:textId="77777777" w:rsidR="0015313F" w:rsidRPr="003564FB" w:rsidRDefault="0015313F" w:rsidP="0015313F">
      <w:pPr>
        <w:numPr>
          <w:ilvl w:val="0"/>
          <w:numId w:val="11"/>
        </w:numP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</w:rPr>
      </w:pPr>
      <w:r w:rsidRPr="003564FB">
        <w:rPr>
          <w:rFonts w:ascii="Arial" w:eastAsia="Arial" w:hAnsi="Arial" w:cs="Arial"/>
          <w:bCs/>
          <w:color w:val="000000"/>
          <w:sz w:val="24"/>
        </w:rPr>
        <w:t xml:space="preserve"> Anti-social attitudes</w:t>
      </w:r>
    </w:p>
    <w:p w14:paraId="27480BB0" w14:textId="77777777" w:rsidR="0015313F" w:rsidRPr="003564FB" w:rsidRDefault="0015313F" w:rsidP="0015313F">
      <w:pPr>
        <w:numPr>
          <w:ilvl w:val="0"/>
          <w:numId w:val="11"/>
        </w:numP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</w:rPr>
      </w:pPr>
      <w:r w:rsidRPr="003564FB">
        <w:rPr>
          <w:rFonts w:ascii="Arial" w:eastAsia="Arial" w:hAnsi="Arial" w:cs="Arial"/>
          <w:bCs/>
          <w:color w:val="000000"/>
          <w:sz w:val="24"/>
        </w:rPr>
        <w:t xml:space="preserve"> View themselves as low risk to </w:t>
      </w:r>
      <w:proofErr w:type="gramStart"/>
      <w:r w:rsidRPr="003564FB">
        <w:rPr>
          <w:rFonts w:ascii="Arial" w:eastAsia="Arial" w:hAnsi="Arial" w:cs="Arial"/>
          <w:bCs/>
          <w:color w:val="000000"/>
          <w:sz w:val="24"/>
        </w:rPr>
        <w:t>reoffend</w:t>
      </w:r>
      <w:proofErr w:type="gramEnd"/>
    </w:p>
    <w:p w14:paraId="11F5248D" w14:textId="77777777" w:rsidR="0015313F" w:rsidRPr="003564FB" w:rsidRDefault="0015313F" w:rsidP="0015313F">
      <w:pPr>
        <w:numPr>
          <w:ilvl w:val="0"/>
          <w:numId w:val="11"/>
        </w:numP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</w:rPr>
      </w:pPr>
      <w:r w:rsidRPr="003564FB">
        <w:rPr>
          <w:rFonts w:ascii="Arial" w:eastAsia="Arial" w:hAnsi="Arial" w:cs="Arial"/>
          <w:bCs/>
          <w:color w:val="000000"/>
          <w:sz w:val="24"/>
        </w:rPr>
        <w:t xml:space="preserve"> Sense of entitlement</w:t>
      </w:r>
    </w:p>
    <w:p w14:paraId="0487DEE3" w14:textId="77777777" w:rsidR="0015313F" w:rsidRPr="003564FB" w:rsidRDefault="0015313F" w:rsidP="0015313F">
      <w:pPr>
        <w:spacing w:after="0" w:line="240" w:lineRule="auto"/>
        <w:rPr>
          <w:rFonts w:ascii="Arial" w:eastAsia="Arial" w:hAnsi="Arial" w:cs="Arial"/>
          <w:bCs/>
          <w:color w:val="000000"/>
          <w:sz w:val="24"/>
        </w:rPr>
      </w:pPr>
    </w:p>
    <w:p w14:paraId="6B7E5DA3" w14:textId="77777777" w:rsidR="0015313F" w:rsidRPr="003564FB" w:rsidRDefault="0015313F" w:rsidP="0015313F">
      <w:pPr>
        <w:numPr>
          <w:ilvl w:val="0"/>
          <w:numId w:val="12"/>
        </w:numPr>
        <w:tabs>
          <w:tab w:val="left" w:pos="240"/>
        </w:tabs>
        <w:spacing w:after="0" w:line="240" w:lineRule="auto"/>
        <w:ind w:left="240" w:hanging="240"/>
        <w:rPr>
          <w:rFonts w:ascii="Arial" w:eastAsia="Arial" w:hAnsi="Arial" w:cs="Arial"/>
          <w:bCs/>
          <w:color w:val="000000"/>
          <w:sz w:val="24"/>
        </w:rPr>
      </w:pPr>
      <w:r w:rsidRPr="003564FB">
        <w:rPr>
          <w:rFonts w:ascii="Arial" w:eastAsia="Arial" w:hAnsi="Arial" w:cs="Arial"/>
          <w:bCs/>
          <w:color w:val="000000"/>
          <w:sz w:val="24"/>
        </w:rPr>
        <w:t>Self- regulation issues</w:t>
      </w:r>
    </w:p>
    <w:p w14:paraId="69DB38BD" w14:textId="77777777" w:rsidR="0015313F" w:rsidRPr="003564FB" w:rsidRDefault="0015313F" w:rsidP="0015313F">
      <w:pPr>
        <w:numPr>
          <w:ilvl w:val="0"/>
          <w:numId w:val="12"/>
        </w:numP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</w:rPr>
      </w:pPr>
      <w:r w:rsidRPr="003564FB">
        <w:rPr>
          <w:rFonts w:ascii="Arial" w:eastAsia="Arial" w:hAnsi="Arial" w:cs="Arial"/>
          <w:bCs/>
          <w:color w:val="000000"/>
          <w:sz w:val="24"/>
        </w:rPr>
        <w:t xml:space="preserve"> Poor behavioral regulation</w:t>
      </w:r>
    </w:p>
    <w:p w14:paraId="1A1C94B0" w14:textId="77777777" w:rsidR="0015313F" w:rsidRPr="003564FB" w:rsidRDefault="0015313F" w:rsidP="0015313F">
      <w:pPr>
        <w:numPr>
          <w:ilvl w:val="0"/>
          <w:numId w:val="12"/>
        </w:numP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</w:rPr>
      </w:pPr>
      <w:r w:rsidRPr="003564FB">
        <w:rPr>
          <w:rFonts w:ascii="Arial" w:eastAsia="Arial" w:hAnsi="Arial" w:cs="Arial"/>
          <w:bCs/>
          <w:color w:val="000000"/>
          <w:sz w:val="24"/>
        </w:rPr>
        <w:t xml:space="preserve"> Poor coping/problem </w:t>
      </w:r>
      <w:proofErr w:type="gramStart"/>
      <w:r w:rsidRPr="003564FB">
        <w:rPr>
          <w:rFonts w:ascii="Arial" w:eastAsia="Arial" w:hAnsi="Arial" w:cs="Arial"/>
          <w:bCs/>
          <w:color w:val="000000"/>
          <w:sz w:val="24"/>
        </w:rPr>
        <w:t>solving</w:t>
      </w:r>
      <w:proofErr w:type="gramEnd"/>
    </w:p>
    <w:p w14:paraId="5580D83D" w14:textId="77777777" w:rsidR="0015313F" w:rsidRPr="003564FB" w:rsidRDefault="0015313F" w:rsidP="0015313F">
      <w:pPr>
        <w:numPr>
          <w:ilvl w:val="0"/>
          <w:numId w:val="12"/>
        </w:numP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</w:rPr>
      </w:pPr>
      <w:r w:rsidRPr="003564FB">
        <w:rPr>
          <w:rFonts w:ascii="Arial" w:eastAsia="Arial" w:hAnsi="Arial" w:cs="Arial"/>
          <w:bCs/>
          <w:color w:val="000000"/>
          <w:sz w:val="24"/>
        </w:rPr>
        <w:t xml:space="preserve"> Emotional deregulation</w:t>
      </w:r>
    </w:p>
    <w:p w14:paraId="4AF46DC2" w14:textId="77777777" w:rsidR="0015313F" w:rsidRPr="003564FB" w:rsidRDefault="0015313F" w:rsidP="0015313F">
      <w:pPr>
        <w:spacing w:after="0" w:line="240" w:lineRule="auto"/>
        <w:rPr>
          <w:rFonts w:ascii="Arial" w:eastAsia="Arial" w:hAnsi="Arial" w:cs="Arial"/>
          <w:bCs/>
          <w:color w:val="000000"/>
          <w:sz w:val="24"/>
        </w:rPr>
      </w:pPr>
      <w:r w:rsidRPr="003564FB">
        <w:rPr>
          <w:rFonts w:ascii="Arial" w:eastAsia="Arial" w:hAnsi="Arial" w:cs="Arial"/>
          <w:bCs/>
          <w:color w:val="000000"/>
          <w:sz w:val="24"/>
        </w:rPr>
        <w:t>*Low Self Esteem</w:t>
      </w:r>
    </w:p>
    <w:p w14:paraId="1E237DE6" w14:textId="77777777" w:rsidR="0015313F" w:rsidRPr="003564FB" w:rsidRDefault="0015313F" w:rsidP="0015313F">
      <w:pPr>
        <w:numPr>
          <w:ilvl w:val="0"/>
          <w:numId w:val="13"/>
        </w:numPr>
        <w:tabs>
          <w:tab w:val="left" w:pos="240"/>
        </w:tabs>
        <w:spacing w:after="0" w:line="240" w:lineRule="auto"/>
        <w:ind w:left="240" w:hanging="240"/>
        <w:rPr>
          <w:rFonts w:ascii="Arial" w:eastAsia="Arial" w:hAnsi="Arial" w:cs="Arial"/>
          <w:bCs/>
          <w:color w:val="000000"/>
          <w:sz w:val="24"/>
        </w:rPr>
      </w:pPr>
      <w:r w:rsidRPr="003564FB">
        <w:rPr>
          <w:rFonts w:ascii="Arial" w:eastAsia="Arial" w:hAnsi="Arial" w:cs="Arial"/>
          <w:bCs/>
          <w:color w:val="000000"/>
          <w:sz w:val="24"/>
        </w:rPr>
        <w:t>Relationship Problems</w:t>
      </w:r>
    </w:p>
    <w:p w14:paraId="52A1B2E6" w14:textId="77777777" w:rsidR="0015313F" w:rsidRPr="003564FB" w:rsidRDefault="0015313F" w:rsidP="0015313F">
      <w:pPr>
        <w:numPr>
          <w:ilvl w:val="0"/>
          <w:numId w:val="13"/>
        </w:numP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</w:rPr>
      </w:pPr>
      <w:r w:rsidRPr="003564FB">
        <w:rPr>
          <w:rFonts w:ascii="Arial" w:eastAsia="Arial" w:hAnsi="Arial" w:cs="Arial"/>
          <w:bCs/>
          <w:color w:val="000000"/>
          <w:sz w:val="24"/>
        </w:rPr>
        <w:t xml:space="preserve"> Intimacy deficits</w:t>
      </w:r>
    </w:p>
    <w:p w14:paraId="2059134C" w14:textId="77777777" w:rsidR="0015313F" w:rsidRPr="003564FB" w:rsidRDefault="0015313F" w:rsidP="0015313F">
      <w:pPr>
        <w:numPr>
          <w:ilvl w:val="0"/>
          <w:numId w:val="13"/>
        </w:numP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</w:rPr>
      </w:pPr>
      <w:r w:rsidRPr="003564FB">
        <w:rPr>
          <w:rFonts w:ascii="Arial" w:eastAsia="Arial" w:hAnsi="Arial" w:cs="Arial"/>
          <w:bCs/>
          <w:color w:val="000000"/>
          <w:sz w:val="24"/>
        </w:rPr>
        <w:t xml:space="preserve"> Lack of relationship skills</w:t>
      </w:r>
    </w:p>
    <w:p w14:paraId="14461A1C" w14:textId="77777777" w:rsidR="0015313F" w:rsidRPr="003564FB" w:rsidRDefault="0015313F" w:rsidP="0015313F">
      <w:pPr>
        <w:numPr>
          <w:ilvl w:val="0"/>
          <w:numId w:val="13"/>
        </w:numP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</w:rPr>
      </w:pPr>
      <w:r w:rsidRPr="003564FB">
        <w:rPr>
          <w:rFonts w:ascii="Arial" w:eastAsia="Arial" w:hAnsi="Arial" w:cs="Arial"/>
          <w:bCs/>
          <w:color w:val="000000"/>
          <w:sz w:val="24"/>
        </w:rPr>
        <w:t xml:space="preserve"> Maladaptive attachment style</w:t>
      </w:r>
    </w:p>
    <w:p w14:paraId="6064734B" w14:textId="77777777" w:rsidR="0015313F" w:rsidRPr="003564FB" w:rsidRDefault="0015313F" w:rsidP="0015313F">
      <w:pPr>
        <w:numPr>
          <w:ilvl w:val="0"/>
          <w:numId w:val="13"/>
        </w:numP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</w:rPr>
      </w:pPr>
      <w:r w:rsidRPr="003564FB">
        <w:rPr>
          <w:rFonts w:ascii="Arial" w:eastAsia="Arial" w:hAnsi="Arial" w:cs="Arial"/>
          <w:bCs/>
          <w:color w:val="000000"/>
          <w:sz w:val="24"/>
        </w:rPr>
        <w:t xml:space="preserve"> Emotional loneliness</w:t>
      </w:r>
    </w:p>
    <w:p w14:paraId="08A7FD42" w14:textId="77777777" w:rsidR="0015313F" w:rsidRPr="003564FB" w:rsidRDefault="0015313F" w:rsidP="0015313F">
      <w:pP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</w:rPr>
      </w:pPr>
    </w:p>
    <w:p w14:paraId="2FAB8DDE" w14:textId="77777777" w:rsidR="0015313F" w:rsidRPr="003564FB" w:rsidRDefault="0015313F" w:rsidP="0015313F">
      <w:pPr>
        <w:numPr>
          <w:ilvl w:val="0"/>
          <w:numId w:val="14"/>
        </w:numPr>
        <w:tabs>
          <w:tab w:val="left" w:pos="240"/>
        </w:tabs>
        <w:spacing w:after="0" w:line="240" w:lineRule="auto"/>
        <w:ind w:left="240" w:hanging="240"/>
        <w:rPr>
          <w:rFonts w:ascii="Arial" w:eastAsia="Arial" w:hAnsi="Arial" w:cs="Arial"/>
          <w:bCs/>
          <w:color w:val="000000"/>
          <w:sz w:val="24"/>
        </w:rPr>
      </w:pPr>
      <w:r w:rsidRPr="003564FB">
        <w:rPr>
          <w:rFonts w:ascii="Arial" w:eastAsia="Arial" w:hAnsi="Arial" w:cs="Arial"/>
          <w:bCs/>
          <w:color w:val="000000"/>
          <w:sz w:val="24"/>
        </w:rPr>
        <w:t>Sexual issues</w:t>
      </w:r>
    </w:p>
    <w:p w14:paraId="636E3CA9" w14:textId="77777777" w:rsidR="0015313F" w:rsidRPr="003564FB" w:rsidRDefault="0015313F" w:rsidP="0015313F">
      <w:pPr>
        <w:numPr>
          <w:ilvl w:val="0"/>
          <w:numId w:val="14"/>
        </w:numP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</w:rPr>
      </w:pPr>
      <w:r w:rsidRPr="003564FB">
        <w:rPr>
          <w:rFonts w:ascii="Arial" w:eastAsia="Arial" w:hAnsi="Arial" w:cs="Arial"/>
          <w:bCs/>
          <w:color w:val="000000"/>
          <w:sz w:val="24"/>
        </w:rPr>
        <w:t xml:space="preserve"> Poverty of sexual knowledge</w:t>
      </w:r>
    </w:p>
    <w:p w14:paraId="171A1662" w14:textId="77777777" w:rsidR="0015313F" w:rsidRPr="003564FB" w:rsidRDefault="0015313F" w:rsidP="0015313F">
      <w:pPr>
        <w:numPr>
          <w:ilvl w:val="0"/>
          <w:numId w:val="14"/>
        </w:numP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</w:rPr>
      </w:pPr>
      <w:r w:rsidRPr="003564FB">
        <w:rPr>
          <w:rFonts w:ascii="Arial" w:eastAsia="Arial" w:hAnsi="Arial" w:cs="Arial"/>
          <w:bCs/>
          <w:color w:val="000000"/>
          <w:sz w:val="24"/>
        </w:rPr>
        <w:t xml:space="preserve"> Any deviant or paraphilic sexual interest</w:t>
      </w:r>
    </w:p>
    <w:p w14:paraId="5ED97229" w14:textId="77777777" w:rsidR="0015313F" w:rsidRPr="003564FB" w:rsidRDefault="0015313F" w:rsidP="0015313F">
      <w:pPr>
        <w:numPr>
          <w:ilvl w:val="0"/>
          <w:numId w:val="14"/>
        </w:numP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</w:rPr>
      </w:pPr>
      <w:r w:rsidRPr="003564FB">
        <w:rPr>
          <w:rFonts w:ascii="Arial" w:eastAsia="Arial" w:hAnsi="Arial" w:cs="Arial"/>
          <w:bCs/>
          <w:color w:val="000000"/>
          <w:sz w:val="24"/>
        </w:rPr>
        <w:t xml:space="preserve"> Sexual entitlement</w:t>
      </w:r>
    </w:p>
    <w:p w14:paraId="56FD7073" w14:textId="77777777" w:rsidR="0015313F" w:rsidRPr="003564FB" w:rsidRDefault="0015313F" w:rsidP="0015313F">
      <w:pPr>
        <w:numPr>
          <w:ilvl w:val="0"/>
          <w:numId w:val="14"/>
        </w:numP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</w:rPr>
      </w:pPr>
      <w:r w:rsidRPr="003564FB">
        <w:rPr>
          <w:rFonts w:ascii="Arial" w:eastAsia="Arial" w:hAnsi="Arial" w:cs="Arial"/>
          <w:bCs/>
          <w:color w:val="000000"/>
          <w:sz w:val="24"/>
        </w:rPr>
        <w:t xml:space="preserve"> Sexual preoccupation</w:t>
      </w:r>
    </w:p>
    <w:p w14:paraId="679E0AF9" w14:textId="1582D610" w:rsidR="003564FB" w:rsidRDefault="003564FB" w:rsidP="003564FB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14:paraId="7032CCAE" w14:textId="77777777" w:rsidR="003564FB" w:rsidRPr="003564FB" w:rsidRDefault="003564FB" w:rsidP="0015313F">
      <w:pPr>
        <w:spacing w:after="0" w:line="240" w:lineRule="auto"/>
        <w:ind w:left="720"/>
        <w:rPr>
          <w:rFonts w:ascii="Arial" w:eastAsia="Arial" w:hAnsi="Arial" w:cs="Arial"/>
          <w:b/>
          <w:color w:val="000000"/>
          <w:sz w:val="24"/>
        </w:rPr>
      </w:pPr>
    </w:p>
    <w:p w14:paraId="7CF40E02" w14:textId="77777777" w:rsidR="003564FB" w:rsidRPr="003564FB" w:rsidRDefault="003564FB" w:rsidP="003564FB">
      <w:pPr>
        <w:rPr>
          <w:rFonts w:ascii="Arial" w:hAnsi="Arial" w:cs="Arial"/>
          <w:b/>
          <w:noProof/>
          <w:sz w:val="24"/>
          <w:szCs w:val="24"/>
        </w:rPr>
      </w:pPr>
      <w:r w:rsidRPr="003564FB">
        <w:rPr>
          <w:rFonts w:ascii="Arial" w:hAnsi="Arial" w:cs="Arial"/>
          <w:b/>
          <w:noProof/>
          <w:sz w:val="24"/>
          <w:szCs w:val="24"/>
        </w:rPr>
        <w:t>Youth DRFS</w:t>
      </w:r>
    </w:p>
    <w:p w14:paraId="39CA6AB9" w14:textId="77777777" w:rsidR="003564FB" w:rsidRPr="003564FB" w:rsidRDefault="003564FB" w:rsidP="003564FB">
      <w:pPr>
        <w:tabs>
          <w:tab w:val="left" w:pos="5505"/>
        </w:tabs>
        <w:rPr>
          <w:rFonts w:ascii="Arial" w:hAnsi="Arial" w:cs="Arial"/>
          <w:bCs/>
          <w:sz w:val="24"/>
          <w:szCs w:val="24"/>
        </w:rPr>
      </w:pPr>
      <w:r w:rsidRPr="003564FB">
        <w:rPr>
          <w:rFonts w:ascii="Arial" w:hAnsi="Arial" w:cs="Arial"/>
          <w:bCs/>
          <w:sz w:val="24"/>
          <w:szCs w:val="24"/>
        </w:rPr>
        <w:t xml:space="preserve">J. Worling’s recent depiction includes 11 </w:t>
      </w:r>
      <w:proofErr w:type="spellStart"/>
      <w:r w:rsidRPr="003564FB">
        <w:rPr>
          <w:rFonts w:ascii="Arial" w:hAnsi="Arial" w:cs="Arial"/>
          <w:bCs/>
          <w:sz w:val="24"/>
          <w:szCs w:val="24"/>
        </w:rPr>
        <w:t>tx</w:t>
      </w:r>
      <w:proofErr w:type="spellEnd"/>
      <w:r w:rsidRPr="003564FB">
        <w:rPr>
          <w:rFonts w:ascii="Arial" w:hAnsi="Arial" w:cs="Arial"/>
          <w:bCs/>
          <w:sz w:val="24"/>
          <w:szCs w:val="24"/>
        </w:rPr>
        <w:t xml:space="preserve">. targets (presented at </w:t>
      </w:r>
      <w:proofErr w:type="spellStart"/>
      <w:r w:rsidRPr="003564FB">
        <w:rPr>
          <w:rFonts w:ascii="Arial" w:hAnsi="Arial" w:cs="Arial"/>
          <w:bCs/>
          <w:sz w:val="24"/>
          <w:szCs w:val="24"/>
        </w:rPr>
        <w:t>atsa</w:t>
      </w:r>
      <w:proofErr w:type="spellEnd"/>
      <w:r w:rsidRPr="003564FB">
        <w:rPr>
          <w:rFonts w:ascii="Arial" w:hAnsi="Arial" w:cs="Arial"/>
          <w:bCs/>
          <w:sz w:val="24"/>
          <w:szCs w:val="24"/>
        </w:rPr>
        <w:t>, 2021):</w:t>
      </w:r>
      <w:r w:rsidRPr="003564FB">
        <w:rPr>
          <w:rFonts w:ascii="Arial" w:hAnsi="Arial" w:cs="Arial"/>
          <w:bCs/>
          <w:sz w:val="24"/>
          <w:szCs w:val="24"/>
        </w:rPr>
        <w:tab/>
      </w:r>
    </w:p>
    <w:p w14:paraId="256D08C2" w14:textId="77777777" w:rsidR="003564FB" w:rsidRPr="003564FB" w:rsidRDefault="003564FB" w:rsidP="003564FB">
      <w:pPr>
        <w:pStyle w:val="ListParagraph"/>
        <w:tabs>
          <w:tab w:val="left" w:pos="5505"/>
        </w:tabs>
        <w:rPr>
          <w:rFonts w:ascii="Arial" w:hAnsi="Arial" w:cs="Arial"/>
          <w:bCs/>
          <w:sz w:val="24"/>
          <w:szCs w:val="24"/>
        </w:rPr>
      </w:pPr>
      <w:r w:rsidRPr="003564FB">
        <w:rPr>
          <w:rFonts w:ascii="Arial" w:hAnsi="Arial" w:cs="Arial"/>
          <w:bCs/>
          <w:sz w:val="24"/>
          <w:szCs w:val="24"/>
        </w:rPr>
        <w:t>1. developing sexual offense prevention plans</w:t>
      </w:r>
    </w:p>
    <w:p w14:paraId="62F5D43D" w14:textId="77777777" w:rsidR="003564FB" w:rsidRPr="003564FB" w:rsidRDefault="003564FB" w:rsidP="003564FB">
      <w:pPr>
        <w:pStyle w:val="ListParagraph"/>
        <w:tabs>
          <w:tab w:val="left" w:pos="5505"/>
        </w:tabs>
        <w:rPr>
          <w:rFonts w:ascii="Arial" w:hAnsi="Arial" w:cs="Arial"/>
          <w:bCs/>
          <w:sz w:val="24"/>
          <w:szCs w:val="24"/>
        </w:rPr>
      </w:pPr>
      <w:r w:rsidRPr="003564FB">
        <w:rPr>
          <w:rFonts w:ascii="Arial" w:hAnsi="Arial" w:cs="Arial"/>
          <w:bCs/>
          <w:sz w:val="24"/>
          <w:szCs w:val="24"/>
        </w:rPr>
        <w:t xml:space="preserve">2. enhancing awareness of victim impact/restitution </w:t>
      </w:r>
    </w:p>
    <w:p w14:paraId="0BDC193B" w14:textId="77777777" w:rsidR="003564FB" w:rsidRPr="003564FB" w:rsidRDefault="003564FB" w:rsidP="003564FB">
      <w:pPr>
        <w:pStyle w:val="ListParagraph"/>
        <w:tabs>
          <w:tab w:val="left" w:pos="5505"/>
        </w:tabs>
        <w:rPr>
          <w:rFonts w:ascii="Arial" w:hAnsi="Arial" w:cs="Arial"/>
          <w:bCs/>
          <w:sz w:val="24"/>
          <w:szCs w:val="24"/>
        </w:rPr>
      </w:pPr>
      <w:r w:rsidRPr="003564FB">
        <w:rPr>
          <w:rFonts w:ascii="Arial" w:hAnsi="Arial" w:cs="Arial"/>
          <w:bCs/>
          <w:sz w:val="24"/>
          <w:szCs w:val="24"/>
        </w:rPr>
        <w:lastRenderedPageBreak/>
        <w:t>3. enhancing healthy sexual interests</w:t>
      </w:r>
    </w:p>
    <w:p w14:paraId="15C0A395" w14:textId="77777777" w:rsidR="003564FB" w:rsidRPr="003564FB" w:rsidRDefault="003564FB" w:rsidP="003564FB">
      <w:pPr>
        <w:pStyle w:val="ListParagraph"/>
        <w:tabs>
          <w:tab w:val="left" w:pos="5505"/>
        </w:tabs>
        <w:rPr>
          <w:rFonts w:ascii="Arial" w:hAnsi="Arial" w:cs="Arial"/>
          <w:bCs/>
          <w:sz w:val="24"/>
          <w:szCs w:val="24"/>
        </w:rPr>
      </w:pPr>
      <w:r w:rsidRPr="003564FB">
        <w:rPr>
          <w:rFonts w:ascii="Arial" w:hAnsi="Arial" w:cs="Arial"/>
          <w:bCs/>
          <w:sz w:val="24"/>
          <w:szCs w:val="24"/>
        </w:rPr>
        <w:t>4. enhancing pro-social sexual attitudes</w:t>
      </w:r>
    </w:p>
    <w:p w14:paraId="1A5058FB" w14:textId="77777777" w:rsidR="003564FB" w:rsidRPr="003564FB" w:rsidRDefault="003564FB" w:rsidP="003564FB">
      <w:pPr>
        <w:pStyle w:val="ListParagraph"/>
        <w:tabs>
          <w:tab w:val="left" w:pos="5505"/>
        </w:tabs>
        <w:rPr>
          <w:rFonts w:ascii="Arial" w:hAnsi="Arial" w:cs="Arial"/>
          <w:bCs/>
          <w:sz w:val="24"/>
          <w:szCs w:val="24"/>
        </w:rPr>
      </w:pPr>
      <w:r w:rsidRPr="003564FB">
        <w:rPr>
          <w:rFonts w:ascii="Arial" w:hAnsi="Arial" w:cs="Arial"/>
          <w:bCs/>
          <w:sz w:val="24"/>
          <w:szCs w:val="24"/>
        </w:rPr>
        <w:t>5. increasing accountability for sexual offenses</w:t>
      </w:r>
    </w:p>
    <w:p w14:paraId="17726476" w14:textId="77777777" w:rsidR="003564FB" w:rsidRPr="003564FB" w:rsidRDefault="003564FB" w:rsidP="003564FB">
      <w:pPr>
        <w:pStyle w:val="ListParagraph"/>
        <w:tabs>
          <w:tab w:val="left" w:pos="5505"/>
        </w:tabs>
        <w:rPr>
          <w:rFonts w:ascii="Arial" w:hAnsi="Arial" w:cs="Arial"/>
          <w:bCs/>
          <w:sz w:val="24"/>
          <w:szCs w:val="24"/>
        </w:rPr>
      </w:pPr>
      <w:r w:rsidRPr="003564FB">
        <w:rPr>
          <w:rFonts w:ascii="Arial" w:hAnsi="Arial" w:cs="Arial"/>
          <w:bCs/>
          <w:sz w:val="24"/>
          <w:szCs w:val="24"/>
        </w:rPr>
        <w:t>6. developing a support network</w:t>
      </w:r>
    </w:p>
    <w:p w14:paraId="1A84BD17" w14:textId="77777777" w:rsidR="003564FB" w:rsidRPr="003564FB" w:rsidRDefault="003564FB" w:rsidP="003564FB">
      <w:pPr>
        <w:pStyle w:val="ListParagraph"/>
        <w:tabs>
          <w:tab w:val="left" w:pos="5505"/>
        </w:tabs>
        <w:rPr>
          <w:rFonts w:ascii="Arial" w:hAnsi="Arial" w:cs="Arial"/>
          <w:bCs/>
          <w:sz w:val="24"/>
          <w:szCs w:val="24"/>
        </w:rPr>
      </w:pPr>
      <w:r w:rsidRPr="003564FB">
        <w:rPr>
          <w:rFonts w:ascii="Arial" w:hAnsi="Arial" w:cs="Arial"/>
          <w:bCs/>
          <w:sz w:val="24"/>
          <w:szCs w:val="24"/>
        </w:rPr>
        <w:t>7. enhancing family communication/relationships</w:t>
      </w:r>
    </w:p>
    <w:p w14:paraId="7156D400" w14:textId="77777777" w:rsidR="003564FB" w:rsidRPr="003564FB" w:rsidRDefault="003564FB" w:rsidP="003564FB">
      <w:pPr>
        <w:pStyle w:val="ListParagraph"/>
        <w:tabs>
          <w:tab w:val="left" w:pos="5505"/>
        </w:tabs>
        <w:rPr>
          <w:rFonts w:ascii="Arial" w:hAnsi="Arial" w:cs="Arial"/>
          <w:bCs/>
          <w:sz w:val="24"/>
          <w:szCs w:val="24"/>
        </w:rPr>
      </w:pPr>
      <w:r w:rsidRPr="003564FB">
        <w:rPr>
          <w:rFonts w:ascii="Arial" w:hAnsi="Arial" w:cs="Arial"/>
          <w:bCs/>
          <w:sz w:val="24"/>
          <w:szCs w:val="24"/>
        </w:rPr>
        <w:t>8. healing from childhood trauma</w:t>
      </w:r>
    </w:p>
    <w:p w14:paraId="2B0FEA21" w14:textId="77777777" w:rsidR="003564FB" w:rsidRPr="003564FB" w:rsidRDefault="003564FB" w:rsidP="003564FB">
      <w:pPr>
        <w:pStyle w:val="ListParagraph"/>
        <w:tabs>
          <w:tab w:val="left" w:pos="5505"/>
        </w:tabs>
        <w:rPr>
          <w:rFonts w:ascii="Arial" w:hAnsi="Arial" w:cs="Arial"/>
          <w:bCs/>
          <w:sz w:val="24"/>
          <w:szCs w:val="24"/>
        </w:rPr>
      </w:pPr>
      <w:r w:rsidRPr="003564FB">
        <w:rPr>
          <w:rFonts w:ascii="Arial" w:hAnsi="Arial" w:cs="Arial"/>
          <w:bCs/>
          <w:sz w:val="24"/>
          <w:szCs w:val="24"/>
        </w:rPr>
        <w:t>9. enhancing social relationships/intimacy</w:t>
      </w:r>
    </w:p>
    <w:p w14:paraId="1C95BDA5" w14:textId="77777777" w:rsidR="003564FB" w:rsidRPr="003564FB" w:rsidRDefault="003564FB" w:rsidP="003564FB">
      <w:pPr>
        <w:pStyle w:val="ListParagraph"/>
        <w:tabs>
          <w:tab w:val="left" w:pos="5505"/>
        </w:tabs>
        <w:rPr>
          <w:rFonts w:ascii="Arial" w:hAnsi="Arial" w:cs="Arial"/>
          <w:bCs/>
          <w:sz w:val="24"/>
          <w:szCs w:val="24"/>
        </w:rPr>
      </w:pPr>
      <w:r w:rsidRPr="003564FB">
        <w:rPr>
          <w:rFonts w:ascii="Arial" w:hAnsi="Arial" w:cs="Arial"/>
          <w:bCs/>
          <w:sz w:val="24"/>
          <w:szCs w:val="24"/>
        </w:rPr>
        <w:t>10. enhancing affective expression/regulation</w:t>
      </w:r>
    </w:p>
    <w:p w14:paraId="37992B9F" w14:textId="77777777" w:rsidR="003564FB" w:rsidRPr="003564FB" w:rsidRDefault="003564FB" w:rsidP="003564FB">
      <w:pPr>
        <w:pStyle w:val="ListParagraph"/>
        <w:tabs>
          <w:tab w:val="left" w:pos="5505"/>
        </w:tabs>
        <w:rPr>
          <w:rFonts w:ascii="Arial" w:hAnsi="Arial" w:cs="Arial"/>
          <w:bCs/>
          <w:sz w:val="24"/>
          <w:szCs w:val="24"/>
        </w:rPr>
      </w:pPr>
      <w:r w:rsidRPr="003564FB">
        <w:rPr>
          <w:rFonts w:ascii="Arial" w:hAnsi="Arial" w:cs="Arial"/>
          <w:bCs/>
          <w:sz w:val="24"/>
          <w:szCs w:val="24"/>
        </w:rPr>
        <w:t xml:space="preserve">11. enhancing </w:t>
      </w:r>
      <w:proofErr w:type="spellStart"/>
      <w:r w:rsidRPr="003564FB">
        <w:rPr>
          <w:rFonts w:ascii="Arial" w:hAnsi="Arial" w:cs="Arial"/>
          <w:bCs/>
          <w:sz w:val="24"/>
          <w:szCs w:val="24"/>
        </w:rPr>
        <w:t>self esteem</w:t>
      </w:r>
      <w:proofErr w:type="spellEnd"/>
      <w:r w:rsidRPr="003564FB">
        <w:rPr>
          <w:rFonts w:ascii="Arial" w:hAnsi="Arial" w:cs="Arial"/>
          <w:bCs/>
          <w:sz w:val="24"/>
          <w:szCs w:val="24"/>
        </w:rPr>
        <w:t xml:space="preserve"> J. Worling’s (ATSA, 2021) 11 </w:t>
      </w:r>
      <w:proofErr w:type="spellStart"/>
      <w:r w:rsidRPr="003564FB">
        <w:rPr>
          <w:rFonts w:ascii="Arial" w:hAnsi="Arial" w:cs="Arial"/>
          <w:bCs/>
          <w:sz w:val="24"/>
          <w:szCs w:val="24"/>
        </w:rPr>
        <w:t>tx</w:t>
      </w:r>
      <w:proofErr w:type="spellEnd"/>
      <w:r w:rsidRPr="003564FB">
        <w:rPr>
          <w:rFonts w:ascii="Arial" w:hAnsi="Arial" w:cs="Arial"/>
          <w:bCs/>
          <w:sz w:val="24"/>
          <w:szCs w:val="24"/>
        </w:rPr>
        <w:t>. targets:</w:t>
      </w:r>
      <w:r w:rsidRPr="003564FB">
        <w:rPr>
          <w:rFonts w:ascii="Arial" w:hAnsi="Arial" w:cs="Arial"/>
          <w:bCs/>
          <w:sz w:val="24"/>
          <w:szCs w:val="24"/>
        </w:rPr>
        <w:tab/>
      </w:r>
    </w:p>
    <w:p w14:paraId="0A2B53F3" w14:textId="77777777" w:rsidR="003564FB" w:rsidRPr="003564FB" w:rsidRDefault="003564FB" w:rsidP="003564FB">
      <w:pPr>
        <w:rPr>
          <w:rFonts w:ascii="Arial" w:hAnsi="Arial" w:cs="Arial"/>
          <w:b/>
          <w:sz w:val="28"/>
          <w:szCs w:val="28"/>
        </w:rPr>
      </w:pPr>
      <w:r w:rsidRPr="003564FB">
        <w:rPr>
          <w:rFonts w:ascii="Arial" w:hAnsi="Arial" w:cs="Arial"/>
          <w:b/>
          <w:sz w:val="28"/>
          <w:szCs w:val="28"/>
        </w:rPr>
        <w:t>Current DRF or Treatment Targets Categories</w:t>
      </w:r>
    </w:p>
    <w:p w14:paraId="3B4034F2" w14:textId="77777777" w:rsidR="003564FB" w:rsidRPr="003564FB" w:rsidRDefault="003564FB" w:rsidP="003564FB">
      <w:pPr>
        <w:pStyle w:val="ListParagraph"/>
        <w:numPr>
          <w:ilvl w:val="0"/>
          <w:numId w:val="15"/>
        </w:numPr>
        <w:rPr>
          <w:rFonts w:ascii="Arial" w:hAnsi="Arial" w:cs="Arial"/>
          <w:bCs/>
        </w:rPr>
      </w:pPr>
      <w:r w:rsidRPr="003564FB">
        <w:rPr>
          <w:rFonts w:ascii="Arial" w:hAnsi="Arial" w:cs="Arial"/>
          <w:bCs/>
        </w:rPr>
        <w:t>A. Sexual related factors</w:t>
      </w:r>
    </w:p>
    <w:p w14:paraId="293BED13" w14:textId="77777777" w:rsidR="003564FB" w:rsidRPr="003564FB" w:rsidRDefault="003564FB" w:rsidP="003564FB">
      <w:pPr>
        <w:pStyle w:val="ListParagraph"/>
        <w:numPr>
          <w:ilvl w:val="0"/>
          <w:numId w:val="15"/>
        </w:numPr>
        <w:rPr>
          <w:rFonts w:ascii="Arial" w:hAnsi="Arial" w:cs="Arial"/>
          <w:bCs/>
        </w:rPr>
      </w:pPr>
      <w:r w:rsidRPr="003564FB">
        <w:rPr>
          <w:rFonts w:ascii="Arial" w:hAnsi="Arial" w:cs="Arial"/>
          <w:bCs/>
        </w:rPr>
        <w:t>B. Cognitive Core schemas &amp; futuristic responsibility</w:t>
      </w:r>
    </w:p>
    <w:p w14:paraId="7B02BE7A" w14:textId="77777777" w:rsidR="003564FB" w:rsidRPr="003564FB" w:rsidRDefault="003564FB" w:rsidP="003564FB">
      <w:pPr>
        <w:pStyle w:val="ListParagraph"/>
        <w:numPr>
          <w:ilvl w:val="0"/>
          <w:numId w:val="15"/>
        </w:numPr>
        <w:rPr>
          <w:rFonts w:ascii="Arial" w:hAnsi="Arial" w:cs="Arial"/>
          <w:bCs/>
        </w:rPr>
      </w:pPr>
      <w:r w:rsidRPr="003564FB">
        <w:rPr>
          <w:rFonts w:ascii="Arial" w:hAnsi="Arial" w:cs="Arial"/>
          <w:bCs/>
        </w:rPr>
        <w:t>C. Emotional factors &amp; regulation</w:t>
      </w:r>
    </w:p>
    <w:p w14:paraId="33524096" w14:textId="77777777" w:rsidR="003564FB" w:rsidRPr="003564FB" w:rsidRDefault="003564FB" w:rsidP="003564FB">
      <w:pPr>
        <w:pStyle w:val="ListParagraph"/>
        <w:numPr>
          <w:ilvl w:val="0"/>
          <w:numId w:val="15"/>
        </w:numPr>
        <w:rPr>
          <w:rFonts w:ascii="Arial" w:hAnsi="Arial" w:cs="Arial"/>
          <w:bCs/>
        </w:rPr>
      </w:pPr>
      <w:r w:rsidRPr="003564FB">
        <w:rPr>
          <w:rFonts w:ascii="Arial" w:hAnsi="Arial" w:cs="Arial"/>
          <w:bCs/>
        </w:rPr>
        <w:t>D. Interpersonal/social factors &amp; attachment</w:t>
      </w:r>
    </w:p>
    <w:p w14:paraId="7584947A" w14:textId="77777777" w:rsidR="003564FB" w:rsidRPr="003564FB" w:rsidRDefault="003564FB" w:rsidP="003564FB">
      <w:pPr>
        <w:pStyle w:val="ListParagraph"/>
        <w:numPr>
          <w:ilvl w:val="0"/>
          <w:numId w:val="15"/>
        </w:numPr>
        <w:rPr>
          <w:rFonts w:ascii="Arial" w:hAnsi="Arial" w:cs="Arial"/>
          <w:bCs/>
        </w:rPr>
      </w:pPr>
      <w:r w:rsidRPr="003564FB">
        <w:rPr>
          <w:rFonts w:ascii="Arial" w:hAnsi="Arial" w:cs="Arial"/>
          <w:bCs/>
        </w:rPr>
        <w:t>E. General Regulation Skills (</w:t>
      </w:r>
      <w:proofErr w:type="spellStart"/>
      <w:r w:rsidRPr="003564FB">
        <w:rPr>
          <w:rFonts w:ascii="Arial" w:hAnsi="Arial" w:cs="Arial"/>
          <w:bCs/>
        </w:rPr>
        <w:t>ie</w:t>
      </w:r>
      <w:proofErr w:type="spellEnd"/>
      <w:r w:rsidRPr="003564FB">
        <w:rPr>
          <w:rFonts w:ascii="Arial" w:hAnsi="Arial" w:cs="Arial"/>
          <w:bCs/>
        </w:rPr>
        <w:t>, change maintenance, problem solving)</w:t>
      </w:r>
    </w:p>
    <w:p w14:paraId="7A41124A" w14:textId="77777777" w:rsidR="003564FB" w:rsidRPr="003564FB" w:rsidRDefault="003564FB" w:rsidP="003564FB">
      <w:pPr>
        <w:pStyle w:val="ListParagraph"/>
        <w:numPr>
          <w:ilvl w:val="0"/>
          <w:numId w:val="15"/>
        </w:numPr>
        <w:rPr>
          <w:rFonts w:ascii="Arial" w:hAnsi="Arial" w:cs="Arial"/>
          <w:bCs/>
        </w:rPr>
      </w:pPr>
      <w:r w:rsidRPr="003564FB">
        <w:rPr>
          <w:rFonts w:ascii="Arial" w:hAnsi="Arial" w:cs="Arial"/>
          <w:bCs/>
        </w:rPr>
        <w:t xml:space="preserve">F. Early Lifestyle – Trauma, misconduct, impulsivity &amp; </w:t>
      </w:r>
      <w:proofErr w:type="spellStart"/>
      <w:r w:rsidRPr="003564FB">
        <w:rPr>
          <w:rFonts w:ascii="Arial" w:hAnsi="Arial" w:cs="Arial"/>
          <w:bCs/>
        </w:rPr>
        <w:t>ntisociality</w:t>
      </w:r>
      <w:proofErr w:type="spellEnd"/>
    </w:p>
    <w:p w14:paraId="2D679865" w14:textId="77777777" w:rsidR="003564FB" w:rsidRPr="003564FB" w:rsidRDefault="003564FB" w:rsidP="003564FB">
      <w:pPr>
        <w:pStyle w:val="ListParagraph"/>
        <w:numPr>
          <w:ilvl w:val="0"/>
          <w:numId w:val="15"/>
        </w:numPr>
        <w:rPr>
          <w:rFonts w:ascii="Arial" w:hAnsi="Arial" w:cs="Arial"/>
          <w:bCs/>
        </w:rPr>
      </w:pPr>
      <w:r w:rsidRPr="003564FB">
        <w:rPr>
          <w:rFonts w:ascii="Arial" w:hAnsi="Arial" w:cs="Arial"/>
          <w:bCs/>
        </w:rPr>
        <w:t>G. Family</w:t>
      </w:r>
    </w:p>
    <w:p w14:paraId="7A4E29BD" w14:textId="77777777" w:rsidR="003564FB" w:rsidRPr="003564FB" w:rsidRDefault="003564FB" w:rsidP="003564FB">
      <w:pPr>
        <w:pStyle w:val="ListParagraph"/>
        <w:numPr>
          <w:ilvl w:val="0"/>
          <w:numId w:val="15"/>
        </w:numPr>
        <w:rPr>
          <w:rFonts w:ascii="Arial" w:hAnsi="Arial" w:cs="Arial"/>
          <w:bCs/>
        </w:rPr>
      </w:pPr>
      <w:r w:rsidRPr="003564FB">
        <w:rPr>
          <w:rFonts w:ascii="Arial" w:hAnsi="Arial" w:cs="Arial"/>
          <w:bCs/>
        </w:rPr>
        <w:t>H. Environmental (if applicable)</w:t>
      </w:r>
    </w:p>
    <w:p w14:paraId="23A429B4" w14:textId="77777777" w:rsidR="003564FB" w:rsidRPr="003564FB" w:rsidRDefault="003564FB" w:rsidP="003564FB">
      <w:pPr>
        <w:pStyle w:val="ListParagraph"/>
        <w:rPr>
          <w:rFonts w:ascii="Arial" w:hAnsi="Arial" w:cs="Arial"/>
          <w:bCs/>
        </w:rPr>
      </w:pPr>
    </w:p>
    <w:p w14:paraId="6BE0A38C" w14:textId="77777777" w:rsidR="003564FB" w:rsidRPr="003564FB" w:rsidRDefault="003564FB" w:rsidP="003564FB">
      <w:pPr>
        <w:rPr>
          <w:rFonts w:ascii="Arial" w:hAnsi="Arial" w:cs="Arial"/>
          <w:b/>
          <w:sz w:val="24"/>
          <w:szCs w:val="24"/>
        </w:rPr>
      </w:pPr>
      <w:r w:rsidRPr="003564FB">
        <w:rPr>
          <w:rFonts w:ascii="Arial" w:hAnsi="Arial" w:cs="Arial"/>
          <w:b/>
          <w:sz w:val="24"/>
          <w:szCs w:val="24"/>
        </w:rPr>
        <w:t>Mitigating Factors</w:t>
      </w:r>
    </w:p>
    <w:p w14:paraId="23EF24CD" w14:textId="77777777" w:rsidR="003564FB" w:rsidRPr="003564FB" w:rsidRDefault="003564FB" w:rsidP="003564FB">
      <w:pPr>
        <w:pStyle w:val="ListParagraph"/>
        <w:numPr>
          <w:ilvl w:val="0"/>
          <w:numId w:val="16"/>
        </w:numPr>
        <w:rPr>
          <w:rFonts w:ascii="Arial" w:hAnsi="Arial" w:cs="Arial"/>
          <w:bCs/>
        </w:rPr>
      </w:pPr>
      <w:r w:rsidRPr="003564FB">
        <w:rPr>
          <w:rFonts w:ascii="Arial" w:hAnsi="Arial" w:cs="Arial"/>
          <w:bCs/>
        </w:rPr>
        <w:t>I. Denial vs. responsibility</w:t>
      </w:r>
    </w:p>
    <w:p w14:paraId="28639887" w14:textId="77777777" w:rsidR="003564FB" w:rsidRPr="003564FB" w:rsidRDefault="003564FB" w:rsidP="003564FB">
      <w:pPr>
        <w:pStyle w:val="ListParagraph"/>
        <w:numPr>
          <w:ilvl w:val="0"/>
          <w:numId w:val="16"/>
        </w:numPr>
        <w:rPr>
          <w:rFonts w:ascii="Arial" w:hAnsi="Arial" w:cs="Arial"/>
          <w:bCs/>
        </w:rPr>
      </w:pPr>
      <w:r w:rsidRPr="003564FB">
        <w:rPr>
          <w:rFonts w:ascii="Arial" w:hAnsi="Arial" w:cs="Arial"/>
          <w:bCs/>
        </w:rPr>
        <w:t>J. Empathy:  victim &amp; general</w:t>
      </w:r>
    </w:p>
    <w:p w14:paraId="0FDF3489" w14:textId="77777777" w:rsidR="003564FB" w:rsidRPr="003564FB" w:rsidRDefault="003564FB" w:rsidP="003564FB">
      <w:pPr>
        <w:pStyle w:val="ListParagraph"/>
        <w:numPr>
          <w:ilvl w:val="0"/>
          <w:numId w:val="16"/>
        </w:numPr>
        <w:rPr>
          <w:rFonts w:ascii="Arial" w:hAnsi="Arial" w:cs="Arial"/>
          <w:bCs/>
        </w:rPr>
      </w:pPr>
      <w:r w:rsidRPr="003564FB">
        <w:rPr>
          <w:rFonts w:ascii="Arial" w:hAnsi="Arial" w:cs="Arial"/>
          <w:bCs/>
        </w:rPr>
        <w:t>K. Trauma (trauma seems to play a much larger role than traditionally thought)</w:t>
      </w:r>
    </w:p>
    <w:p w14:paraId="00EF15CF" w14:textId="77777777" w:rsidR="003564FB" w:rsidRPr="003564FB" w:rsidRDefault="003564FB" w:rsidP="003564FB">
      <w:pPr>
        <w:pStyle w:val="ListParagraph"/>
        <w:numPr>
          <w:ilvl w:val="0"/>
          <w:numId w:val="16"/>
        </w:numPr>
        <w:rPr>
          <w:rFonts w:ascii="Arial" w:hAnsi="Arial" w:cs="Arial"/>
          <w:bCs/>
        </w:rPr>
      </w:pPr>
      <w:r w:rsidRPr="003564FB">
        <w:rPr>
          <w:rFonts w:ascii="Arial" w:hAnsi="Arial" w:cs="Arial"/>
          <w:bCs/>
        </w:rPr>
        <w:t>L. Self esteem</w:t>
      </w:r>
    </w:p>
    <w:p w14:paraId="67B72F38" w14:textId="77777777" w:rsidR="0015313F" w:rsidRDefault="0015313F" w:rsidP="0015313F">
      <w:pPr>
        <w:rPr>
          <w:rFonts w:ascii="Arial" w:eastAsia="Arial" w:hAnsi="Arial" w:cs="Arial"/>
          <w:b/>
          <w:sz w:val="24"/>
        </w:rPr>
      </w:pPr>
    </w:p>
    <w:p w14:paraId="6E5532AE" w14:textId="77777777" w:rsidR="007B38AE" w:rsidRDefault="007B38AE"/>
    <w:sectPr w:rsidR="007B38AE" w:rsidSect="001C2F5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FC31D" w14:textId="77777777" w:rsidR="001C2F5E" w:rsidRDefault="001C2F5E">
      <w:pPr>
        <w:spacing w:after="0" w:line="240" w:lineRule="auto"/>
      </w:pPr>
      <w:r>
        <w:separator/>
      </w:r>
    </w:p>
  </w:endnote>
  <w:endnote w:type="continuationSeparator" w:id="0">
    <w:p w14:paraId="4E4FB7AE" w14:textId="77777777" w:rsidR="001C2F5E" w:rsidRDefault="001C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8442664"/>
      <w:docPartObj>
        <w:docPartGallery w:val="Page Numbers (Bottom of Page)"/>
        <w:docPartUnique/>
      </w:docPartObj>
    </w:sdtPr>
    <w:sdtContent>
      <w:p w14:paraId="799B6C27" w14:textId="77777777" w:rsidR="00DE63B8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A911B30" w14:textId="77777777" w:rsidR="00DE63B8" w:rsidRDefault="00DE6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78A35" w14:textId="77777777" w:rsidR="001C2F5E" w:rsidRDefault="001C2F5E">
      <w:pPr>
        <w:spacing w:after="0" w:line="240" w:lineRule="auto"/>
      </w:pPr>
      <w:r>
        <w:separator/>
      </w:r>
    </w:p>
  </w:footnote>
  <w:footnote w:type="continuationSeparator" w:id="0">
    <w:p w14:paraId="48A9C4CE" w14:textId="77777777" w:rsidR="001C2F5E" w:rsidRDefault="001C2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10C1"/>
    <w:multiLevelType w:val="multilevel"/>
    <w:tmpl w:val="F45AE7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E17D69"/>
    <w:multiLevelType w:val="multilevel"/>
    <w:tmpl w:val="D8A841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E460DF"/>
    <w:multiLevelType w:val="hybridMultilevel"/>
    <w:tmpl w:val="41469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C65A5"/>
    <w:multiLevelType w:val="multilevel"/>
    <w:tmpl w:val="8CE0E6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685D01"/>
    <w:multiLevelType w:val="multilevel"/>
    <w:tmpl w:val="63D20F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40553C"/>
    <w:multiLevelType w:val="multilevel"/>
    <w:tmpl w:val="2CAC4D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0E02F8"/>
    <w:multiLevelType w:val="multilevel"/>
    <w:tmpl w:val="4126C5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186303"/>
    <w:multiLevelType w:val="multilevel"/>
    <w:tmpl w:val="614887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20215F"/>
    <w:multiLevelType w:val="multilevel"/>
    <w:tmpl w:val="CA0EF8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0C37A2"/>
    <w:multiLevelType w:val="multilevel"/>
    <w:tmpl w:val="1194D7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725855"/>
    <w:multiLevelType w:val="multilevel"/>
    <w:tmpl w:val="107831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334085"/>
    <w:multiLevelType w:val="multilevel"/>
    <w:tmpl w:val="000400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D21DA7"/>
    <w:multiLevelType w:val="multilevel"/>
    <w:tmpl w:val="9E3AAC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8D293F"/>
    <w:multiLevelType w:val="hybridMultilevel"/>
    <w:tmpl w:val="0EAA1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B0224"/>
    <w:multiLevelType w:val="multilevel"/>
    <w:tmpl w:val="90B022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901EF4"/>
    <w:multiLevelType w:val="multilevel"/>
    <w:tmpl w:val="6F3481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53992559">
    <w:abstractNumId w:val="15"/>
  </w:num>
  <w:num w:numId="2" w16cid:durableId="97222117">
    <w:abstractNumId w:val="7"/>
  </w:num>
  <w:num w:numId="3" w16cid:durableId="615911391">
    <w:abstractNumId w:val="3"/>
  </w:num>
  <w:num w:numId="4" w16cid:durableId="112331600">
    <w:abstractNumId w:val="11"/>
  </w:num>
  <w:num w:numId="5" w16cid:durableId="1392969543">
    <w:abstractNumId w:val="0"/>
  </w:num>
  <w:num w:numId="6" w16cid:durableId="726806815">
    <w:abstractNumId w:val="9"/>
  </w:num>
  <w:num w:numId="7" w16cid:durableId="1593853458">
    <w:abstractNumId w:val="12"/>
  </w:num>
  <w:num w:numId="8" w16cid:durableId="1331131713">
    <w:abstractNumId w:val="4"/>
  </w:num>
  <w:num w:numId="9" w16cid:durableId="394860529">
    <w:abstractNumId w:val="5"/>
  </w:num>
  <w:num w:numId="10" w16cid:durableId="1079406168">
    <w:abstractNumId w:val="8"/>
  </w:num>
  <w:num w:numId="11" w16cid:durableId="1447653709">
    <w:abstractNumId w:val="14"/>
  </w:num>
  <w:num w:numId="12" w16cid:durableId="233052998">
    <w:abstractNumId w:val="6"/>
  </w:num>
  <w:num w:numId="13" w16cid:durableId="996154910">
    <w:abstractNumId w:val="1"/>
  </w:num>
  <w:num w:numId="14" w16cid:durableId="833843020">
    <w:abstractNumId w:val="10"/>
  </w:num>
  <w:num w:numId="15" w16cid:durableId="108091214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64064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3F"/>
    <w:rsid w:val="0015313F"/>
    <w:rsid w:val="0018251C"/>
    <w:rsid w:val="001C2F5E"/>
    <w:rsid w:val="003564FB"/>
    <w:rsid w:val="007B38AE"/>
    <w:rsid w:val="00DE63B8"/>
    <w:rsid w:val="00E51DB8"/>
    <w:rsid w:val="00F7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E998F"/>
  <w15:chartTrackingRefBased/>
  <w15:docId w15:val="{17E620C4-8F94-45F2-849A-9A58735F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13F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1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1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1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1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1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1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1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1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1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1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1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1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1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1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1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1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1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1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1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1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1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1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1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1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1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13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153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13F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Chestnut Health Systems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O. Fisher</dc:creator>
  <cp:keywords/>
  <dc:description/>
  <cp:lastModifiedBy>Libby O. Fisher</cp:lastModifiedBy>
  <cp:revision>2</cp:revision>
  <cp:lastPrinted>2024-03-06T16:35:00Z</cp:lastPrinted>
  <dcterms:created xsi:type="dcterms:W3CDTF">2024-03-06T16:34:00Z</dcterms:created>
  <dcterms:modified xsi:type="dcterms:W3CDTF">2024-03-07T23:25:00Z</dcterms:modified>
</cp:coreProperties>
</file>